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BE8" w:rsidRDefault="00C26BE8" w:rsidP="009B74E6">
      <w:pPr>
        <w:pStyle w:val="a3"/>
        <w:jc w:val="left"/>
      </w:pPr>
    </w:p>
    <w:p w:rsidR="009B74E6" w:rsidRPr="009B74E6" w:rsidRDefault="009B74E6" w:rsidP="009B74E6">
      <w:pPr>
        <w:pStyle w:val="a3"/>
        <w:jc w:val="left"/>
      </w:pPr>
      <w:r>
        <w:rPr>
          <w:noProof/>
        </w:rPr>
        <w:drawing>
          <wp:anchor distT="0" distB="0" distL="114300" distR="114300" simplePos="0" relativeHeight="251658240" behindDoc="0" locked="0" layoutInCell="1" allowOverlap="1" wp14:anchorId="0455CB9E" wp14:editId="6A71256B">
            <wp:simplePos x="0" y="0"/>
            <wp:positionH relativeFrom="column">
              <wp:posOffset>10480</wp:posOffset>
            </wp:positionH>
            <wp:positionV relativeFrom="paragraph">
              <wp:posOffset>-741045</wp:posOffset>
            </wp:positionV>
            <wp:extent cx="1266840" cy="847800"/>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_logo.eps"/>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66840" cy="847800"/>
                    </a:xfrm>
                    <a:prstGeom prst="rect">
                      <a:avLst/>
                    </a:prstGeom>
                  </pic:spPr>
                </pic:pic>
              </a:graphicData>
            </a:graphic>
            <wp14:sizeRelH relativeFrom="margin">
              <wp14:pctWidth>0</wp14:pctWidth>
            </wp14:sizeRelH>
            <wp14:sizeRelV relativeFrom="margin">
              <wp14:pctHeight>0</wp14:pctHeight>
            </wp14:sizeRelV>
          </wp:anchor>
        </w:drawing>
      </w:r>
    </w:p>
    <w:p w:rsidR="00301CED" w:rsidRDefault="00301CED" w:rsidP="00301CED">
      <w:pPr>
        <w:pStyle w:val="manuscripttype"/>
      </w:pPr>
      <w:r>
        <w:rPr>
          <w:rFonts w:hint="eastAsia"/>
        </w:rPr>
        <w:t>LETTER</w:t>
      </w:r>
    </w:p>
    <w:p w:rsidR="000854A2" w:rsidRPr="00D6656E" w:rsidRDefault="00F540BE" w:rsidP="00F540BE">
      <w:pPr>
        <w:pStyle w:val="Title1"/>
        <w:spacing w:after="273"/>
      </w:pPr>
      <w:r>
        <w:t xml:space="preserve">Instructions/template for preparing your ELEX manuscripts (As of </w:t>
      </w:r>
      <w:r w:rsidR="00365FB2">
        <w:rPr>
          <w:rFonts w:hint="eastAsia"/>
        </w:rPr>
        <w:t>April</w:t>
      </w:r>
      <w:r>
        <w:t>, 2024)</w:t>
      </w:r>
      <w:bookmarkStart w:id="0" w:name="_GoBack"/>
      <w:bookmarkEnd w:id="0"/>
    </w:p>
    <w:p w:rsidR="00435370" w:rsidRPr="00435370" w:rsidRDefault="007B1230" w:rsidP="00B62245">
      <w:pPr>
        <w:pStyle w:val="AuthorName"/>
        <w:jc w:val="left"/>
      </w:pPr>
      <w:r>
        <w:rPr>
          <w:rFonts w:hint="eastAsia"/>
        </w:rPr>
        <w:t>Taro</w:t>
      </w:r>
      <w:r w:rsidR="0029351B" w:rsidRPr="0029351B">
        <w:t xml:space="preserve"> </w:t>
      </w:r>
      <w:r>
        <w:rPr>
          <w:rFonts w:hint="eastAsia"/>
        </w:rPr>
        <w:t>Den</w:t>
      </w:r>
      <w:r w:rsidR="0029351B" w:rsidRPr="0029351B">
        <w:t>shi</w:t>
      </w:r>
      <w:r w:rsidR="007C6D73">
        <w:rPr>
          <w:noProof/>
        </w:rPr>
        <w:drawing>
          <wp:inline distT="0" distB="0" distL="0" distR="0" wp14:anchorId="0EAE0F53" wp14:editId="468E8D30">
            <wp:extent cx="123825" cy="123825"/>
            <wp:effectExtent l="0" t="0" r="9525" b="9525"/>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ロゴORCID.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825" cy="123825"/>
                    </a:xfrm>
                    <a:prstGeom prst="rect">
                      <a:avLst/>
                    </a:prstGeom>
                  </pic:spPr>
                </pic:pic>
              </a:graphicData>
            </a:graphic>
          </wp:inline>
        </w:drawing>
      </w:r>
      <w:r w:rsidR="0029351B" w:rsidRPr="0029351B">
        <w:rPr>
          <w:vertAlign w:val="superscript"/>
        </w:rPr>
        <w:t>1</w:t>
      </w:r>
      <w:r w:rsidR="00BD7973">
        <w:rPr>
          <w:vertAlign w:val="superscript"/>
        </w:rPr>
        <w:t xml:space="preserve">, </w:t>
      </w:r>
      <w:r w:rsidR="0029351B" w:rsidRPr="0029351B">
        <w:rPr>
          <w:vertAlign w:val="superscript"/>
        </w:rPr>
        <w:t>a)</w:t>
      </w:r>
      <w:r w:rsidR="0029351B" w:rsidRPr="0029351B">
        <w:t xml:space="preserve">, </w:t>
      </w:r>
      <w:r>
        <w:rPr>
          <w:rFonts w:hint="eastAsia"/>
        </w:rPr>
        <w:t>Hanako</w:t>
      </w:r>
      <w:r w:rsidR="0029351B" w:rsidRPr="0029351B">
        <w:t xml:space="preserve"> </w:t>
      </w:r>
      <w:r>
        <w:rPr>
          <w:rFonts w:hint="eastAsia"/>
        </w:rPr>
        <w:t>Tsu</w:t>
      </w:r>
      <w:r w:rsidR="0029351B" w:rsidRPr="0029351B">
        <w:t>shin</w:t>
      </w:r>
      <w:r w:rsidR="0029351B" w:rsidRPr="0029351B">
        <w:rPr>
          <w:vertAlign w:val="superscript"/>
        </w:rPr>
        <w:t>2</w:t>
      </w:r>
      <w:r w:rsidR="0029351B" w:rsidRPr="0029351B">
        <w:t xml:space="preserve">, and </w:t>
      </w:r>
      <w:r>
        <w:rPr>
          <w:rFonts w:hint="eastAsia"/>
        </w:rPr>
        <w:t>Jiro</w:t>
      </w:r>
      <w:r w:rsidR="0029351B" w:rsidRPr="0029351B">
        <w:t xml:space="preserve"> </w:t>
      </w:r>
      <w:r>
        <w:rPr>
          <w:rFonts w:hint="eastAsia"/>
        </w:rPr>
        <w:t>Den</w:t>
      </w:r>
      <w:r w:rsidR="0029351B" w:rsidRPr="0029351B">
        <w:t>shi</w:t>
      </w:r>
      <w:r w:rsidR="0029351B" w:rsidRPr="0029351B">
        <w:rPr>
          <w:vertAlign w:val="superscript"/>
        </w:rPr>
        <w:t>1</w:t>
      </w:r>
    </w:p>
    <w:p w:rsidR="005226B6" w:rsidRDefault="005226B6" w:rsidP="007C5DFC">
      <w:pPr>
        <w:jc w:val="left"/>
        <w:sectPr w:rsidR="005226B6" w:rsidSect="00D2724B">
          <w:headerReference w:type="even" r:id="rId9"/>
          <w:headerReference w:type="default" r:id="rId10"/>
          <w:footerReference w:type="default" r:id="rId11"/>
          <w:headerReference w:type="first" r:id="rId12"/>
          <w:footerReference w:type="first" r:id="rId13"/>
          <w:pgSz w:w="11907" w:h="15819" w:code="13"/>
          <w:pgMar w:top="1531" w:right="964" w:bottom="907" w:left="964" w:header="851" w:footer="454" w:gutter="0"/>
          <w:cols w:space="720"/>
          <w:titlePg/>
          <w:docGrid w:type="linesAndChars" w:linePitch="273" w:charSpace="-87"/>
        </w:sectPr>
      </w:pPr>
    </w:p>
    <w:p w:rsidR="00061B92" w:rsidRPr="00FF07D4" w:rsidRDefault="00061B92" w:rsidP="00061B92">
      <w:pPr>
        <w:framePr w:w="4763" w:vSpace="267" w:wrap="around" w:vAnchor="page" w:hAnchor="page" w:x="969" w:y="12857"/>
        <w:pBdr>
          <w:top w:val="single" w:sz="2" w:space="2" w:color="000000"/>
        </w:pBdr>
        <w:shd w:val="solid" w:color="FFFFFF" w:fill="FFFFFF"/>
        <w:tabs>
          <w:tab w:val="right" w:pos="227"/>
        </w:tabs>
        <w:spacing w:line="200" w:lineRule="exact"/>
        <w:ind w:left="284" w:hanging="284"/>
        <w:rPr>
          <w:rStyle w:val="9pt"/>
        </w:rPr>
      </w:pPr>
      <w:r>
        <w:rPr>
          <w:rStyle w:val="9pt"/>
          <w:rFonts w:hint="eastAsia"/>
        </w:rPr>
        <w:tab/>
      </w:r>
      <w:r w:rsidRPr="005343CE">
        <w:rPr>
          <w:rStyle w:val="9pt"/>
          <w:rFonts w:hint="eastAsia"/>
          <w:vertAlign w:val="superscript"/>
        </w:rPr>
        <w:t>1</w:t>
      </w:r>
      <w:r w:rsidRPr="00FF07D4">
        <w:rPr>
          <w:rStyle w:val="9pt"/>
        </w:rPr>
        <w:tab/>
      </w:r>
      <w:r>
        <w:rPr>
          <w:rStyle w:val="9pt"/>
          <w:rFonts w:hint="eastAsia"/>
        </w:rPr>
        <w:t>Dept.</w:t>
      </w:r>
      <w:r w:rsidRPr="005343CE">
        <w:rPr>
          <w:rStyle w:val="9pt"/>
        </w:rPr>
        <w:t xml:space="preserve"> of </w:t>
      </w:r>
      <w:r>
        <w:rPr>
          <w:rStyle w:val="9pt"/>
          <w:rFonts w:hint="eastAsia"/>
        </w:rPr>
        <w:t>Electrical</w:t>
      </w:r>
      <w:r w:rsidRPr="005343CE">
        <w:rPr>
          <w:rStyle w:val="9pt"/>
        </w:rPr>
        <w:t xml:space="preserve"> </w:t>
      </w:r>
      <w:r>
        <w:rPr>
          <w:rStyle w:val="9pt"/>
          <w:rFonts w:hint="eastAsia"/>
        </w:rPr>
        <w:t>Engineering</w:t>
      </w:r>
      <w:r w:rsidRPr="005343CE">
        <w:rPr>
          <w:rStyle w:val="9pt"/>
        </w:rPr>
        <w:t xml:space="preserve">, </w:t>
      </w:r>
      <w:r>
        <w:rPr>
          <w:rStyle w:val="9pt"/>
          <w:rFonts w:hint="eastAsia"/>
        </w:rPr>
        <w:t xml:space="preserve">ELEX </w:t>
      </w:r>
      <w:r w:rsidRPr="005343CE">
        <w:rPr>
          <w:rStyle w:val="9pt"/>
        </w:rPr>
        <w:t>University</w:t>
      </w:r>
      <w:r>
        <w:rPr>
          <w:rStyle w:val="9pt"/>
          <w:rFonts w:hint="eastAsia"/>
        </w:rPr>
        <w:t>,</w:t>
      </w:r>
      <w:r w:rsidRPr="005343CE">
        <w:rPr>
          <w:rStyle w:val="9pt"/>
        </w:rPr>
        <w:t xml:space="preserve"> </w:t>
      </w:r>
      <w:r>
        <w:rPr>
          <w:rStyle w:val="9pt"/>
          <w:rFonts w:hint="eastAsia"/>
        </w:rPr>
        <w:t xml:space="preserve">Minato-ku, </w:t>
      </w:r>
      <w:r w:rsidRPr="005343CE">
        <w:rPr>
          <w:rStyle w:val="9pt"/>
        </w:rPr>
        <w:t>Tokyo 1</w:t>
      </w:r>
      <w:r>
        <w:rPr>
          <w:rStyle w:val="9pt"/>
          <w:rFonts w:hint="eastAsia"/>
        </w:rPr>
        <w:t>05</w:t>
      </w:r>
      <w:r w:rsidRPr="005343CE">
        <w:rPr>
          <w:rStyle w:val="9pt"/>
        </w:rPr>
        <w:t>-</w:t>
      </w:r>
      <w:r>
        <w:rPr>
          <w:rStyle w:val="9pt"/>
          <w:rFonts w:hint="eastAsia"/>
        </w:rPr>
        <w:t>0011</w:t>
      </w:r>
      <w:r w:rsidRPr="005343CE">
        <w:rPr>
          <w:rStyle w:val="9pt"/>
        </w:rPr>
        <w:t>, Japan</w:t>
      </w:r>
    </w:p>
    <w:p w:rsidR="00061B92" w:rsidRDefault="00061B92" w:rsidP="00061B92">
      <w:pPr>
        <w:framePr w:w="4763" w:vSpace="267" w:wrap="around" w:vAnchor="page" w:hAnchor="page" w:x="969" w:y="12857"/>
        <w:pBdr>
          <w:top w:val="single" w:sz="2" w:space="2" w:color="000000"/>
        </w:pBdr>
        <w:shd w:val="solid" w:color="FFFFFF" w:fill="FFFFFF"/>
        <w:tabs>
          <w:tab w:val="right" w:pos="227"/>
        </w:tabs>
        <w:spacing w:line="200" w:lineRule="exact"/>
        <w:ind w:left="284" w:hanging="284"/>
        <w:rPr>
          <w:rStyle w:val="9pt"/>
        </w:rPr>
      </w:pPr>
      <w:r>
        <w:rPr>
          <w:rStyle w:val="9pt"/>
        </w:rPr>
        <w:tab/>
      </w:r>
      <w:r w:rsidRPr="005343CE">
        <w:rPr>
          <w:rStyle w:val="9pt"/>
          <w:rFonts w:hint="eastAsia"/>
          <w:vertAlign w:val="superscript"/>
        </w:rPr>
        <w:t>2</w:t>
      </w:r>
      <w:r>
        <w:rPr>
          <w:rStyle w:val="9pt"/>
          <w:vertAlign w:val="superscript"/>
        </w:rPr>
        <w:tab/>
      </w:r>
      <w:r>
        <w:rPr>
          <w:rStyle w:val="9pt"/>
          <w:rFonts w:hint="eastAsia"/>
        </w:rPr>
        <w:t xml:space="preserve">IEICE Co., </w:t>
      </w:r>
      <w:r w:rsidRPr="005343CE">
        <w:rPr>
          <w:rStyle w:val="9pt"/>
        </w:rPr>
        <w:t>Atsugi, Kanagawa 243-0</w:t>
      </w:r>
      <w:r>
        <w:rPr>
          <w:rStyle w:val="9pt"/>
          <w:rFonts w:hint="eastAsia"/>
        </w:rPr>
        <w:t>000</w:t>
      </w:r>
      <w:r w:rsidRPr="005343CE">
        <w:rPr>
          <w:rStyle w:val="9pt"/>
        </w:rPr>
        <w:t>, Japan</w:t>
      </w:r>
    </w:p>
    <w:p w:rsidR="00061B92" w:rsidRDefault="00061B92" w:rsidP="00061B92">
      <w:pPr>
        <w:framePr w:w="4763" w:vSpace="267" w:wrap="around" w:vAnchor="page" w:hAnchor="page" w:x="969" w:y="12857"/>
        <w:pBdr>
          <w:top w:val="single" w:sz="2" w:space="2" w:color="000000"/>
        </w:pBdr>
        <w:shd w:val="solid" w:color="FFFFFF" w:fill="FFFFFF"/>
        <w:tabs>
          <w:tab w:val="right" w:pos="227"/>
        </w:tabs>
        <w:spacing w:line="200" w:lineRule="exact"/>
        <w:ind w:left="284" w:hanging="284"/>
        <w:rPr>
          <w:rStyle w:val="9pt"/>
        </w:rPr>
      </w:pPr>
      <w:r>
        <w:rPr>
          <w:rStyle w:val="9pt"/>
        </w:rPr>
        <w:tab/>
      </w:r>
      <w:r w:rsidRPr="00BD7973">
        <w:rPr>
          <w:rStyle w:val="aa"/>
          <w:rFonts w:hint="eastAsia"/>
          <w:u w:val="none"/>
          <w:vertAlign w:val="superscript"/>
        </w:rPr>
        <w:t>a)</w:t>
      </w:r>
      <w:r w:rsidRPr="00FF07D4">
        <w:rPr>
          <w:rStyle w:val="9pt"/>
        </w:rPr>
        <w:tab/>
      </w:r>
      <w:hyperlink r:id="rId14" w:history="1">
        <w:r w:rsidRPr="0072244D">
          <w:rPr>
            <w:rStyle w:val="aa"/>
            <w:rFonts w:hint="eastAsia"/>
            <w:sz w:val="18"/>
            <w:szCs w:val="18"/>
          </w:rPr>
          <w:t>elex</w:t>
        </w:r>
        <w:r w:rsidRPr="0072244D">
          <w:rPr>
            <w:rStyle w:val="aa"/>
            <w:sz w:val="18"/>
            <w:szCs w:val="18"/>
          </w:rPr>
          <w:t>@</w:t>
        </w:r>
        <w:r w:rsidRPr="0072244D">
          <w:rPr>
            <w:rStyle w:val="aa"/>
            <w:rFonts w:hint="eastAsia"/>
            <w:sz w:val="18"/>
            <w:szCs w:val="18"/>
          </w:rPr>
          <w:t>ieice</w:t>
        </w:r>
        <w:r w:rsidRPr="0072244D">
          <w:rPr>
            <w:rStyle w:val="aa"/>
            <w:sz w:val="18"/>
            <w:szCs w:val="18"/>
          </w:rPr>
          <w:t>.</w:t>
        </w:r>
        <w:r w:rsidRPr="0072244D">
          <w:rPr>
            <w:rStyle w:val="aa"/>
            <w:rFonts w:hint="eastAsia"/>
            <w:sz w:val="18"/>
            <w:szCs w:val="18"/>
          </w:rPr>
          <w:t>org</w:t>
        </w:r>
      </w:hyperlink>
    </w:p>
    <w:p w:rsidR="00061B92" w:rsidRDefault="00061B92" w:rsidP="00061B92">
      <w:pPr>
        <w:framePr w:w="4763" w:vSpace="267" w:wrap="around" w:vAnchor="page" w:hAnchor="page" w:x="969" w:y="12857"/>
        <w:pBdr>
          <w:top w:val="single" w:sz="2" w:space="2" w:color="000000"/>
        </w:pBdr>
        <w:shd w:val="solid" w:color="FFFFFF" w:fill="FFFFFF"/>
        <w:tabs>
          <w:tab w:val="right" w:pos="340"/>
        </w:tabs>
        <w:spacing w:line="200" w:lineRule="exact"/>
        <w:ind w:left="360" w:hanging="360"/>
        <w:rPr>
          <w:rStyle w:val="9pt"/>
        </w:rPr>
      </w:pPr>
    </w:p>
    <w:p w:rsidR="007D2A62" w:rsidRDefault="007C5DFC" w:rsidP="007D2A62">
      <w:pPr>
        <w:pStyle w:val="summary"/>
      </w:pPr>
      <w:r>
        <w:rPr>
          <w:rStyle w:val="bold"/>
          <w:rFonts w:hint="eastAsia"/>
        </w:rPr>
        <w:t xml:space="preserve">Abstract </w:t>
      </w:r>
      <w:r w:rsidR="0029351B" w:rsidRPr="0029351B">
        <w:t>Use this instruction file as a template for preparing your ELEX</w:t>
      </w:r>
      <w:r w:rsidR="0029351B">
        <w:t xml:space="preserve"> articles with Microsoft Word. </w:t>
      </w:r>
      <w:r w:rsidR="0029351B" w:rsidRPr="0029351B">
        <w:t>It is essential to adhere to this template because your manuscripts are printed as submitted with minimal editing/formatting by publ</w:t>
      </w:r>
      <w:r w:rsidR="0029351B">
        <w:t xml:space="preserve">isher. </w:t>
      </w:r>
      <w:r w:rsidR="0029351B" w:rsidRPr="0029351B">
        <w:t>Do not</w:t>
      </w:r>
      <w:r w:rsidR="0029351B">
        <w:t xml:space="preserve"> modify any formats or styles. </w:t>
      </w:r>
      <w:r w:rsidR="0029351B" w:rsidRPr="0029351B">
        <w:t>Use latest Adobe Acrobat to attach movie pictures in y</w:t>
      </w:r>
      <w:r w:rsidR="0029351B">
        <w:t xml:space="preserve">our PDF version of manuscript. </w:t>
      </w:r>
      <w:r w:rsidR="0029351B" w:rsidRPr="0029351B">
        <w:t xml:space="preserve">Visit </w:t>
      </w:r>
      <w:hyperlink r:id="rId15" w:history="1">
        <w:r w:rsidR="0029351B" w:rsidRPr="00365FB2">
          <w:rPr>
            <w:rStyle w:val="aa"/>
          </w:rPr>
          <w:t>http://www.elex.ieice.org/</w:t>
        </w:r>
      </w:hyperlink>
      <w:r w:rsidR="0029351B" w:rsidRPr="0029351B">
        <w:t xml:space="preserve"> for the </w:t>
      </w:r>
      <w:r w:rsidR="0029351B">
        <w:t>latest version of ELEX template</w:t>
      </w:r>
    </w:p>
    <w:p w:rsidR="005226B6" w:rsidRDefault="007D2A62" w:rsidP="007D2A62">
      <w:pPr>
        <w:pStyle w:val="summary"/>
        <w:rPr>
          <w:rStyle w:val="italic"/>
          <w:i w:val="0"/>
        </w:rPr>
      </w:pPr>
      <w:r w:rsidRPr="007C5DFC">
        <w:rPr>
          <w:rStyle w:val="bolditalic"/>
          <w:i w:val="0"/>
        </w:rPr>
        <w:t xml:space="preserve">key words: </w:t>
      </w:r>
      <w:r w:rsidR="0029351B" w:rsidRPr="0029351B">
        <w:rPr>
          <w:rStyle w:val="italic"/>
          <w:i w:val="0"/>
        </w:rPr>
        <w:t>ELEX, template, up to six words</w:t>
      </w:r>
    </w:p>
    <w:p w:rsidR="007C5DFC" w:rsidRPr="00774886" w:rsidRDefault="007C5DFC" w:rsidP="007D2A62">
      <w:pPr>
        <w:pStyle w:val="summary"/>
        <w:rPr>
          <w:rStyle w:val="italic"/>
          <w:b/>
          <w:i w:val="0"/>
        </w:rPr>
      </w:pPr>
      <w:r w:rsidRPr="00774886">
        <w:rPr>
          <w:rStyle w:val="italic"/>
          <w:b/>
          <w:i w:val="0"/>
        </w:rPr>
        <w:t>Classification</w:t>
      </w:r>
      <w:r w:rsidR="00774886" w:rsidRPr="00774886">
        <w:rPr>
          <w:rStyle w:val="italic"/>
          <w:rFonts w:hint="eastAsia"/>
          <w:b/>
          <w:i w:val="0"/>
        </w:rPr>
        <w:t>:</w:t>
      </w:r>
      <w:r w:rsidR="0029351B" w:rsidRPr="0029351B">
        <w:t xml:space="preserve"> </w:t>
      </w:r>
      <w:r w:rsidR="0029351B" w:rsidRPr="0029351B">
        <w:rPr>
          <w:rStyle w:val="italic"/>
          <w:i w:val="0"/>
        </w:rPr>
        <w:t>XYZ (choose one from Table II)</w:t>
      </w:r>
      <w:r w:rsidR="00774886" w:rsidRPr="00774886">
        <w:rPr>
          <w:rStyle w:val="italic"/>
          <w:rFonts w:hint="eastAsia"/>
          <w:b/>
          <w:i w:val="0"/>
        </w:rPr>
        <w:t xml:space="preserve"> </w:t>
      </w:r>
    </w:p>
    <w:p w:rsidR="000C13F8" w:rsidRDefault="007D2A62" w:rsidP="007D2A62">
      <w:pPr>
        <w:pStyle w:val="sectionhead"/>
      </w:pPr>
      <w:r w:rsidRPr="007D2A62">
        <w:t>1. Introduction</w:t>
      </w:r>
    </w:p>
    <w:p w:rsidR="000A1FD4" w:rsidRPr="00FF07D4" w:rsidRDefault="00A17BDC" w:rsidP="000A1FD4">
      <w:pPr>
        <w:pStyle w:val="body"/>
      </w:pPr>
      <w:r w:rsidRPr="00A17BDC">
        <w:t>This template provides formats and styles for ELEX manuscript. It is essential to adhere to this template because your manuscript will be published “as is” with minimal copy-editing by the publisher.</w:t>
      </w:r>
      <w:r w:rsidR="00187292">
        <w:t xml:space="preserve"> </w:t>
      </w:r>
      <w:r w:rsidRPr="00A17BDC">
        <w:t>Do not modify formats (font, font size, paper size, printing area, line space, etc.).</w:t>
      </w:r>
      <w:r w:rsidR="00187292">
        <w:t xml:space="preserve"> </w:t>
      </w:r>
      <w:r w:rsidRPr="00A17BDC">
        <w:t xml:space="preserve">Keep one copy of this template untouched for your reference and prepare </w:t>
      </w:r>
      <w:r>
        <w:t>your manuscript on another copy</w:t>
      </w:r>
      <w:r w:rsidR="00FF07D4" w:rsidRPr="00FF07D4">
        <w:t>.</w:t>
      </w:r>
    </w:p>
    <w:p w:rsidR="00FF07D4" w:rsidRDefault="00FF07D4" w:rsidP="004D1562">
      <w:pPr>
        <w:pStyle w:val="sectionhead"/>
      </w:pPr>
      <w:r w:rsidRPr="00FF07D4">
        <w:t xml:space="preserve">2. </w:t>
      </w:r>
      <w:r w:rsidR="00A17BDC" w:rsidRPr="00A17BDC">
        <w:t>Software and article charge</w:t>
      </w:r>
    </w:p>
    <w:p w:rsidR="00A17BDC" w:rsidRDefault="00A17BDC" w:rsidP="00A17BDC">
      <w:pPr>
        <w:pStyle w:val="body"/>
      </w:pPr>
      <w:r>
        <w:t>Microsoft Word and LaTeX compatible files are officially acceptable for ELEX submission. This template file is designed for MS Word.</w:t>
      </w:r>
      <w:r w:rsidR="00187292">
        <w:t xml:space="preserve"> </w:t>
      </w:r>
      <w:r>
        <w:t>LaTeX style files can be found elsewhere [</w:t>
      </w:r>
      <w:r w:rsidR="00D02068">
        <w:t>4</w:t>
      </w:r>
      <w:r>
        <w:t>]. Article charge depends on the number of printed pages and the electronic file format:</w:t>
      </w:r>
    </w:p>
    <w:p w:rsidR="00A17BDC" w:rsidRDefault="00A17BDC" w:rsidP="00A17BDC">
      <w:pPr>
        <w:pStyle w:val="body"/>
      </w:pPr>
      <w:r>
        <w:t>1)</w:t>
      </w:r>
      <w:r w:rsidR="00A72F40">
        <w:rPr>
          <w:rFonts w:hint="eastAsia"/>
        </w:rPr>
        <w:t xml:space="preserve"> </w:t>
      </w:r>
      <w:r>
        <w:t xml:space="preserve">JPY </w:t>
      </w:r>
      <w:r w:rsidR="00F540BE" w:rsidRPr="00F540BE">
        <w:t>55,000</w:t>
      </w:r>
      <w:r>
        <w:t xml:space="preserve"> </w:t>
      </w:r>
      <w:r w:rsidR="007B1230">
        <w:rPr>
          <w:rFonts w:hint="eastAsia"/>
        </w:rPr>
        <w:t>3</w:t>
      </w:r>
      <w:r>
        <w:t xml:space="preserve"> or fewer printed pages in Latex format</w:t>
      </w:r>
    </w:p>
    <w:p w:rsidR="00A17BDC" w:rsidRDefault="00A17BDC" w:rsidP="00A17BDC">
      <w:pPr>
        <w:pStyle w:val="body"/>
      </w:pPr>
      <w:r>
        <w:t>2)</w:t>
      </w:r>
      <w:r w:rsidR="00A72F40">
        <w:rPr>
          <w:rFonts w:hint="eastAsia"/>
        </w:rPr>
        <w:t xml:space="preserve"> </w:t>
      </w:r>
      <w:r>
        <w:t xml:space="preserve">JPY </w:t>
      </w:r>
      <w:r w:rsidR="00F540BE" w:rsidRPr="00F540BE">
        <w:t>66,000</w:t>
      </w:r>
      <w:r>
        <w:t xml:space="preserve"> </w:t>
      </w:r>
      <w:r w:rsidR="007B1230">
        <w:rPr>
          <w:rFonts w:hint="eastAsia"/>
        </w:rPr>
        <w:t>3</w:t>
      </w:r>
      <w:r>
        <w:t xml:space="preserve"> or fewer printed pages in MS word format</w:t>
      </w:r>
    </w:p>
    <w:p w:rsidR="00A17BDC" w:rsidRDefault="00A17BDC" w:rsidP="00A17BDC">
      <w:pPr>
        <w:pStyle w:val="body"/>
      </w:pPr>
      <w:r>
        <w:t>3)</w:t>
      </w:r>
      <w:r w:rsidR="00A72F40">
        <w:rPr>
          <w:rFonts w:hint="eastAsia"/>
        </w:rPr>
        <w:t xml:space="preserve"> </w:t>
      </w:r>
      <w:r>
        <w:t xml:space="preserve">JPY </w:t>
      </w:r>
      <w:r w:rsidR="00F540BE" w:rsidRPr="00F540BE">
        <w:t>110,000</w:t>
      </w:r>
      <w:r>
        <w:t xml:space="preserve"> </w:t>
      </w:r>
      <w:r w:rsidR="007B1230">
        <w:rPr>
          <w:rFonts w:hint="eastAsia"/>
        </w:rPr>
        <w:t>4</w:t>
      </w:r>
      <w:r>
        <w:t xml:space="preserve"> to </w:t>
      </w:r>
      <w:r w:rsidR="007B1230">
        <w:rPr>
          <w:rFonts w:hint="eastAsia"/>
        </w:rPr>
        <w:t>6</w:t>
      </w:r>
      <w:r>
        <w:t xml:space="preserve"> printed pages in Latex format</w:t>
      </w:r>
    </w:p>
    <w:p w:rsidR="00A17BDC" w:rsidRDefault="00A17BDC" w:rsidP="00A17BDC">
      <w:pPr>
        <w:pStyle w:val="body"/>
      </w:pPr>
      <w:r>
        <w:t>4)</w:t>
      </w:r>
      <w:r w:rsidR="00A72F40">
        <w:rPr>
          <w:rFonts w:hint="eastAsia"/>
        </w:rPr>
        <w:t xml:space="preserve"> </w:t>
      </w:r>
      <w:r w:rsidR="00F540BE" w:rsidRPr="00F540BE">
        <w:t>JPY 132,000</w:t>
      </w:r>
      <w:r>
        <w:t xml:space="preserve"> </w:t>
      </w:r>
      <w:r w:rsidR="007B1230">
        <w:rPr>
          <w:rFonts w:hint="eastAsia"/>
        </w:rPr>
        <w:t>4</w:t>
      </w:r>
      <w:r>
        <w:t xml:space="preserve"> to </w:t>
      </w:r>
      <w:r w:rsidR="007B1230">
        <w:rPr>
          <w:rFonts w:hint="eastAsia"/>
        </w:rPr>
        <w:t>6</w:t>
      </w:r>
      <w:r>
        <w:t xml:space="preserve"> printed pages in MS Word format</w:t>
      </w:r>
    </w:p>
    <w:p w:rsidR="00A17BDC" w:rsidRDefault="00A17BDC" w:rsidP="00A17BDC">
      <w:pPr>
        <w:pStyle w:val="body"/>
      </w:pPr>
      <w:r>
        <w:t xml:space="preserve">A display item of a movie picture requires an extra cost of JPY </w:t>
      </w:r>
      <w:r w:rsidR="00F540BE" w:rsidRPr="00F540BE">
        <w:t>3,300</w:t>
      </w:r>
      <w:r>
        <w:t xml:space="preserve"> per movie file.</w:t>
      </w:r>
      <w:r w:rsidR="00F540BE">
        <w:t xml:space="preserve"> </w:t>
      </w:r>
      <w:r w:rsidR="00F540BE" w:rsidRPr="00F540BE">
        <w:t>If all authors are non-</w:t>
      </w:r>
      <w:r w:rsidR="00F540BE" w:rsidRPr="00F540BE">
        <w:t>members, we request an additional JPY 20,000 for letters submitted from June 1st, 2021.</w:t>
      </w:r>
    </w:p>
    <w:p w:rsidR="00A17BDC" w:rsidRDefault="00A17BDC" w:rsidP="00A17BDC">
      <w:pPr>
        <w:pStyle w:val="sectionhead"/>
      </w:pPr>
      <w:r>
        <w:t>3</w:t>
      </w:r>
      <w:r w:rsidR="00E65E2E" w:rsidRPr="007D2A62">
        <w:t>.</w:t>
      </w:r>
      <w:r>
        <w:t xml:space="preserve"> Manuscript length</w:t>
      </w:r>
    </w:p>
    <w:p w:rsidR="00A17BDC" w:rsidRPr="009B74E6" w:rsidRDefault="00A17BDC" w:rsidP="00A17BDC">
      <w:pPr>
        <w:pStyle w:val="body"/>
      </w:pPr>
      <w:r>
        <w:t xml:space="preserve">The number of pages is limited by </w:t>
      </w:r>
      <w:r w:rsidR="007B1230">
        <w:rPr>
          <w:rFonts w:hint="eastAsia"/>
        </w:rPr>
        <w:t>6</w:t>
      </w:r>
      <w:r>
        <w:t>.</w:t>
      </w:r>
      <w:r w:rsidR="00187292">
        <w:t xml:space="preserve"> </w:t>
      </w:r>
      <w:r>
        <w:t>The first page contains paper title, author list, affiliation(s), 100-word-abstract, keywords, and references.</w:t>
      </w:r>
      <w:r w:rsidR="00187292">
        <w:t xml:space="preserve"> </w:t>
      </w:r>
      <w:r>
        <w:t>Including multimedia files (movie graphics) in a final PDF file is possible, if any, by using attachment function of Adobe Acrobat.</w:t>
      </w:r>
    </w:p>
    <w:p w:rsidR="00A17BDC" w:rsidRDefault="00A17BDC" w:rsidP="00A17BDC">
      <w:pPr>
        <w:pStyle w:val="sectionhead"/>
      </w:pPr>
      <w:r>
        <w:t>4</w:t>
      </w:r>
      <w:r w:rsidR="00E65E2E" w:rsidRPr="007D2A62">
        <w:t>.</w:t>
      </w:r>
      <w:r>
        <w:t xml:space="preserve"> Typographical style</w:t>
      </w:r>
    </w:p>
    <w:p w:rsidR="00A17BDC" w:rsidRDefault="00A17BDC" w:rsidP="00A17BDC">
      <w:pPr>
        <w:pStyle w:val="body"/>
      </w:pPr>
      <w:r>
        <w:t xml:space="preserve">Consult with Table I on the detail typographical styles. </w:t>
      </w:r>
    </w:p>
    <w:p w:rsidR="00BE26B8" w:rsidRDefault="00BE26B8" w:rsidP="00BE26B8">
      <w:pPr>
        <w:pStyle w:val="captiontable"/>
      </w:pPr>
      <w:r w:rsidRPr="000E3D1B">
        <w:rPr>
          <w:rStyle w:val="bold"/>
        </w:rPr>
        <w:t xml:space="preserve">Table </w:t>
      </w:r>
      <w:r w:rsidR="007E571E">
        <w:rPr>
          <w:b/>
        </w:rPr>
        <w:t>I</w:t>
      </w:r>
      <w:r w:rsidR="00187292">
        <w:t xml:space="preserve"> </w:t>
      </w:r>
      <w:r w:rsidR="007E571E">
        <w:t xml:space="preserve"> </w:t>
      </w:r>
      <w:r w:rsidRPr="000E3D1B">
        <w:t>Margin specifications</w:t>
      </w:r>
    </w:p>
    <w:tbl>
      <w:tblPr>
        <w:tblW w:w="4763" w:type="dxa"/>
        <w:jc w:val="center"/>
        <w:tblBorders>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07"/>
        <w:gridCol w:w="2156"/>
      </w:tblGrid>
      <w:tr w:rsidR="007A0637" w:rsidTr="00CE50AB">
        <w:trPr>
          <w:jc w:val="center"/>
        </w:trPr>
        <w:tc>
          <w:tcPr>
            <w:tcW w:w="2701" w:type="dxa"/>
            <w:tcBorders>
              <w:top w:val="single" w:sz="4" w:space="0" w:color="auto"/>
              <w:bottom w:val="single" w:sz="4" w:space="0" w:color="auto"/>
            </w:tcBorders>
          </w:tcPr>
          <w:p w:rsidR="007A0637" w:rsidRDefault="007A0637">
            <w:pPr>
              <w:spacing w:line="244" w:lineRule="auto"/>
              <w:rPr>
                <w:rStyle w:val="7pt"/>
              </w:rPr>
            </w:pPr>
            <w:r>
              <w:rPr>
                <w:rStyle w:val="7pt"/>
              </w:rPr>
              <w:t xml:space="preserve">Article Title </w:t>
            </w:r>
          </w:p>
        </w:tc>
        <w:tc>
          <w:tcPr>
            <w:tcW w:w="2265" w:type="dxa"/>
            <w:tcBorders>
              <w:top w:val="single" w:sz="4" w:space="0" w:color="auto"/>
              <w:bottom w:val="single" w:sz="4" w:space="0" w:color="auto"/>
            </w:tcBorders>
          </w:tcPr>
          <w:p w:rsidR="007A0637" w:rsidRDefault="007A0637">
            <w:pPr>
              <w:spacing w:line="244" w:lineRule="auto"/>
              <w:rPr>
                <w:rStyle w:val="7pt"/>
              </w:rPr>
            </w:pPr>
            <w:r>
              <w:rPr>
                <w:rStyle w:val="7pt"/>
              </w:rPr>
              <w:t>Times New Roman 17pt Bold</w:t>
            </w:r>
          </w:p>
        </w:tc>
      </w:tr>
      <w:tr w:rsidR="007A0637" w:rsidTr="00CE50AB">
        <w:trPr>
          <w:jc w:val="center"/>
        </w:trPr>
        <w:tc>
          <w:tcPr>
            <w:tcW w:w="2701" w:type="dxa"/>
            <w:tcBorders>
              <w:top w:val="single" w:sz="4" w:space="0" w:color="auto"/>
            </w:tcBorders>
          </w:tcPr>
          <w:p w:rsidR="007A0637" w:rsidRDefault="007A0637">
            <w:pPr>
              <w:spacing w:line="244" w:lineRule="auto"/>
              <w:rPr>
                <w:rStyle w:val="7pt"/>
              </w:rPr>
            </w:pPr>
            <w:r>
              <w:rPr>
                <w:rStyle w:val="7pt"/>
              </w:rPr>
              <w:t>Author Name</w:t>
            </w:r>
          </w:p>
        </w:tc>
        <w:tc>
          <w:tcPr>
            <w:tcW w:w="2265" w:type="dxa"/>
            <w:tcBorders>
              <w:top w:val="single" w:sz="4" w:space="0" w:color="auto"/>
            </w:tcBorders>
          </w:tcPr>
          <w:p w:rsidR="007A0637" w:rsidRDefault="007A0637">
            <w:pPr>
              <w:spacing w:line="244" w:lineRule="auto"/>
              <w:rPr>
                <w:rStyle w:val="7pt"/>
              </w:rPr>
            </w:pPr>
            <w:r>
              <w:rPr>
                <w:rStyle w:val="7pt"/>
              </w:rPr>
              <w:t>Times New Roman 10pt Bold</w:t>
            </w:r>
          </w:p>
        </w:tc>
      </w:tr>
      <w:tr w:rsidR="007A0637" w:rsidTr="00CE50AB">
        <w:trPr>
          <w:jc w:val="center"/>
        </w:trPr>
        <w:tc>
          <w:tcPr>
            <w:tcW w:w="2701" w:type="dxa"/>
          </w:tcPr>
          <w:p w:rsidR="007A0637" w:rsidRDefault="007A0637">
            <w:pPr>
              <w:spacing w:line="244" w:lineRule="auto"/>
              <w:rPr>
                <w:rStyle w:val="7pt"/>
              </w:rPr>
            </w:pPr>
            <w:r>
              <w:rPr>
                <w:rStyle w:val="7pt"/>
              </w:rPr>
              <w:t>Author Affiliation</w:t>
            </w:r>
          </w:p>
        </w:tc>
        <w:tc>
          <w:tcPr>
            <w:tcW w:w="2265" w:type="dxa"/>
          </w:tcPr>
          <w:p w:rsidR="007A0637" w:rsidRDefault="007A0637">
            <w:pPr>
              <w:spacing w:line="244" w:lineRule="auto"/>
              <w:rPr>
                <w:rStyle w:val="7pt"/>
              </w:rPr>
            </w:pPr>
            <w:r>
              <w:rPr>
                <w:rStyle w:val="7pt"/>
              </w:rPr>
              <w:t>Times New Roman 9pt</w:t>
            </w:r>
          </w:p>
        </w:tc>
      </w:tr>
      <w:tr w:rsidR="007A0637" w:rsidTr="00CE50AB">
        <w:trPr>
          <w:jc w:val="center"/>
        </w:trPr>
        <w:tc>
          <w:tcPr>
            <w:tcW w:w="2701" w:type="dxa"/>
          </w:tcPr>
          <w:p w:rsidR="007A0637" w:rsidRDefault="007A0637">
            <w:pPr>
              <w:spacing w:line="244" w:lineRule="auto"/>
              <w:rPr>
                <w:rStyle w:val="7pt"/>
              </w:rPr>
            </w:pPr>
            <w:r>
              <w:rPr>
                <w:rStyle w:val="7pt"/>
              </w:rPr>
              <w:t>Author Address</w:t>
            </w:r>
          </w:p>
        </w:tc>
        <w:tc>
          <w:tcPr>
            <w:tcW w:w="2265" w:type="dxa"/>
          </w:tcPr>
          <w:p w:rsidR="007A0637" w:rsidRDefault="007A0637">
            <w:pPr>
              <w:spacing w:line="244" w:lineRule="auto"/>
              <w:rPr>
                <w:rStyle w:val="7pt"/>
              </w:rPr>
            </w:pPr>
            <w:r>
              <w:rPr>
                <w:rStyle w:val="7pt"/>
              </w:rPr>
              <w:t>Times New Roman 9pt</w:t>
            </w:r>
          </w:p>
        </w:tc>
      </w:tr>
      <w:tr w:rsidR="007A0637" w:rsidTr="00CE50AB">
        <w:trPr>
          <w:jc w:val="center"/>
        </w:trPr>
        <w:tc>
          <w:tcPr>
            <w:tcW w:w="2701" w:type="dxa"/>
          </w:tcPr>
          <w:p w:rsidR="007A0637" w:rsidRDefault="007A0637">
            <w:pPr>
              <w:spacing w:line="244" w:lineRule="auto"/>
              <w:rPr>
                <w:rStyle w:val="7pt"/>
              </w:rPr>
            </w:pPr>
            <w:r>
              <w:rPr>
                <w:rStyle w:val="7pt"/>
              </w:rPr>
              <w:t xml:space="preserve">Author Contact E-mail </w:t>
            </w:r>
          </w:p>
        </w:tc>
        <w:tc>
          <w:tcPr>
            <w:tcW w:w="2265" w:type="dxa"/>
          </w:tcPr>
          <w:p w:rsidR="007A0637" w:rsidRDefault="007A0637">
            <w:pPr>
              <w:spacing w:line="244" w:lineRule="auto"/>
              <w:rPr>
                <w:rStyle w:val="7pt"/>
              </w:rPr>
            </w:pPr>
            <w:r>
              <w:rPr>
                <w:rStyle w:val="7pt"/>
              </w:rPr>
              <w:t>Times New Roman 9pt Blue</w:t>
            </w:r>
          </w:p>
        </w:tc>
      </w:tr>
      <w:tr w:rsidR="007A0637" w:rsidTr="00CE50AB">
        <w:trPr>
          <w:jc w:val="center"/>
        </w:trPr>
        <w:tc>
          <w:tcPr>
            <w:tcW w:w="2701" w:type="dxa"/>
          </w:tcPr>
          <w:p w:rsidR="007A0637" w:rsidRDefault="007A0637">
            <w:pPr>
              <w:rPr>
                <w:rStyle w:val="7pt"/>
              </w:rPr>
            </w:pPr>
            <w:r>
              <w:rPr>
                <w:rStyle w:val="7pt"/>
              </w:rPr>
              <w:t xml:space="preserve">Section Heading </w:t>
            </w:r>
          </w:p>
          <w:p w:rsidR="007A0637" w:rsidRDefault="007A0637">
            <w:pPr>
              <w:spacing w:line="244" w:lineRule="auto"/>
              <w:rPr>
                <w:rStyle w:val="7pt"/>
              </w:rPr>
            </w:pPr>
            <w:r>
              <w:rPr>
                <w:rStyle w:val="7pt"/>
              </w:rPr>
              <w:t>(incl. “Abstract” and “Keywords”)</w:t>
            </w:r>
          </w:p>
        </w:tc>
        <w:tc>
          <w:tcPr>
            <w:tcW w:w="2265" w:type="dxa"/>
          </w:tcPr>
          <w:p w:rsidR="007A0637" w:rsidRDefault="007A0637">
            <w:pPr>
              <w:spacing w:line="244" w:lineRule="auto"/>
              <w:rPr>
                <w:rStyle w:val="7pt"/>
              </w:rPr>
            </w:pPr>
            <w:r>
              <w:rPr>
                <w:rStyle w:val="7pt"/>
              </w:rPr>
              <w:t>Times New Roman 8pt Bold</w:t>
            </w:r>
          </w:p>
        </w:tc>
      </w:tr>
      <w:tr w:rsidR="007A0637" w:rsidTr="00CE50AB">
        <w:trPr>
          <w:jc w:val="center"/>
        </w:trPr>
        <w:tc>
          <w:tcPr>
            <w:tcW w:w="2701" w:type="dxa"/>
          </w:tcPr>
          <w:p w:rsidR="007A0637" w:rsidRDefault="007A0637">
            <w:pPr>
              <w:spacing w:line="244" w:lineRule="auto"/>
              <w:rPr>
                <w:rStyle w:val="7pt"/>
              </w:rPr>
            </w:pPr>
            <w:r>
              <w:rPr>
                <w:rStyle w:val="7pt"/>
              </w:rPr>
              <w:t>Abstract Body</w:t>
            </w:r>
          </w:p>
        </w:tc>
        <w:tc>
          <w:tcPr>
            <w:tcW w:w="2265" w:type="dxa"/>
          </w:tcPr>
          <w:p w:rsidR="007A0637" w:rsidRDefault="007A0637">
            <w:pPr>
              <w:spacing w:line="244" w:lineRule="auto"/>
              <w:rPr>
                <w:rStyle w:val="7pt"/>
              </w:rPr>
            </w:pPr>
            <w:r>
              <w:rPr>
                <w:rStyle w:val="7pt"/>
              </w:rPr>
              <w:t>Times New Roman 8pt</w:t>
            </w:r>
          </w:p>
        </w:tc>
      </w:tr>
      <w:tr w:rsidR="007A0637" w:rsidTr="00CE50AB">
        <w:trPr>
          <w:jc w:val="center"/>
        </w:trPr>
        <w:tc>
          <w:tcPr>
            <w:tcW w:w="2701" w:type="dxa"/>
          </w:tcPr>
          <w:p w:rsidR="007A0637" w:rsidRDefault="007A0637">
            <w:pPr>
              <w:spacing w:line="244" w:lineRule="auto"/>
              <w:rPr>
                <w:rStyle w:val="7pt"/>
              </w:rPr>
            </w:pPr>
            <w:r>
              <w:rPr>
                <w:rStyle w:val="7pt"/>
              </w:rPr>
              <w:t>Reference Body</w:t>
            </w:r>
          </w:p>
        </w:tc>
        <w:tc>
          <w:tcPr>
            <w:tcW w:w="2265" w:type="dxa"/>
          </w:tcPr>
          <w:p w:rsidR="007A0637" w:rsidRDefault="007A0637">
            <w:pPr>
              <w:spacing w:line="244" w:lineRule="auto"/>
              <w:rPr>
                <w:rStyle w:val="7pt"/>
              </w:rPr>
            </w:pPr>
            <w:r>
              <w:rPr>
                <w:rStyle w:val="7pt"/>
              </w:rPr>
              <w:t>Times New Roman 8pt</w:t>
            </w:r>
          </w:p>
        </w:tc>
      </w:tr>
      <w:tr w:rsidR="007A0637" w:rsidTr="00CE50AB">
        <w:trPr>
          <w:jc w:val="center"/>
        </w:trPr>
        <w:tc>
          <w:tcPr>
            <w:tcW w:w="2701" w:type="dxa"/>
          </w:tcPr>
          <w:p w:rsidR="007A0637" w:rsidRDefault="007A0637">
            <w:pPr>
              <w:spacing w:line="244" w:lineRule="auto"/>
              <w:rPr>
                <w:rStyle w:val="7pt"/>
              </w:rPr>
            </w:pPr>
            <w:r>
              <w:rPr>
                <w:rStyle w:val="7pt"/>
              </w:rPr>
              <w:t>Section Title</w:t>
            </w:r>
          </w:p>
        </w:tc>
        <w:tc>
          <w:tcPr>
            <w:tcW w:w="2265" w:type="dxa"/>
          </w:tcPr>
          <w:p w:rsidR="007A0637" w:rsidRDefault="007A0637">
            <w:pPr>
              <w:spacing w:line="244" w:lineRule="auto"/>
              <w:rPr>
                <w:rStyle w:val="7pt"/>
              </w:rPr>
            </w:pPr>
            <w:r>
              <w:rPr>
                <w:rStyle w:val="7pt"/>
              </w:rPr>
              <w:t>Times New Roman 10pt Bold</w:t>
            </w:r>
          </w:p>
        </w:tc>
      </w:tr>
      <w:tr w:rsidR="007A0637" w:rsidTr="00CE50AB">
        <w:trPr>
          <w:jc w:val="center"/>
        </w:trPr>
        <w:tc>
          <w:tcPr>
            <w:tcW w:w="2701" w:type="dxa"/>
          </w:tcPr>
          <w:p w:rsidR="007A0637" w:rsidRDefault="007A0637">
            <w:pPr>
              <w:spacing w:line="244" w:lineRule="auto"/>
              <w:rPr>
                <w:rStyle w:val="7pt"/>
              </w:rPr>
            </w:pPr>
            <w:r>
              <w:rPr>
                <w:rStyle w:val="7pt"/>
              </w:rPr>
              <w:t>Text Body</w:t>
            </w:r>
          </w:p>
        </w:tc>
        <w:tc>
          <w:tcPr>
            <w:tcW w:w="2265" w:type="dxa"/>
          </w:tcPr>
          <w:p w:rsidR="007A0637" w:rsidRDefault="007A0637">
            <w:pPr>
              <w:spacing w:line="244" w:lineRule="auto"/>
              <w:rPr>
                <w:rStyle w:val="7pt"/>
              </w:rPr>
            </w:pPr>
            <w:r>
              <w:rPr>
                <w:rStyle w:val="7pt"/>
              </w:rPr>
              <w:t>Times New Roman 10pt</w:t>
            </w:r>
          </w:p>
        </w:tc>
      </w:tr>
      <w:tr w:rsidR="007A0637" w:rsidTr="00CE50AB">
        <w:trPr>
          <w:jc w:val="center"/>
        </w:trPr>
        <w:tc>
          <w:tcPr>
            <w:tcW w:w="2701" w:type="dxa"/>
          </w:tcPr>
          <w:p w:rsidR="007A0637" w:rsidRDefault="007A0637">
            <w:pPr>
              <w:spacing w:line="244" w:lineRule="auto"/>
              <w:rPr>
                <w:rStyle w:val="7pt"/>
              </w:rPr>
            </w:pPr>
            <w:r>
              <w:rPr>
                <w:rStyle w:val="7pt"/>
              </w:rPr>
              <w:t>Figure &amp; Table Label in Caption</w:t>
            </w:r>
          </w:p>
        </w:tc>
        <w:tc>
          <w:tcPr>
            <w:tcW w:w="2265" w:type="dxa"/>
          </w:tcPr>
          <w:p w:rsidR="007A0637" w:rsidRDefault="007A0637">
            <w:pPr>
              <w:spacing w:line="244" w:lineRule="auto"/>
              <w:rPr>
                <w:rStyle w:val="7pt"/>
              </w:rPr>
            </w:pPr>
            <w:r>
              <w:rPr>
                <w:rStyle w:val="7pt"/>
              </w:rPr>
              <w:t>Times New Roman 8pt Bold</w:t>
            </w:r>
          </w:p>
        </w:tc>
      </w:tr>
      <w:tr w:rsidR="007A0637" w:rsidTr="00CE50AB">
        <w:trPr>
          <w:jc w:val="center"/>
        </w:trPr>
        <w:tc>
          <w:tcPr>
            <w:tcW w:w="2701" w:type="dxa"/>
            <w:tcBorders>
              <w:bottom w:val="single" w:sz="4" w:space="0" w:color="auto"/>
            </w:tcBorders>
          </w:tcPr>
          <w:p w:rsidR="007A0637" w:rsidRDefault="007A0637">
            <w:pPr>
              <w:spacing w:line="244" w:lineRule="auto"/>
              <w:rPr>
                <w:rStyle w:val="7pt"/>
              </w:rPr>
            </w:pPr>
            <w:r>
              <w:rPr>
                <w:rStyle w:val="7pt"/>
              </w:rPr>
              <w:t>Figure &amp; Table Caption Body</w:t>
            </w:r>
          </w:p>
        </w:tc>
        <w:tc>
          <w:tcPr>
            <w:tcW w:w="2265" w:type="dxa"/>
            <w:tcBorders>
              <w:bottom w:val="single" w:sz="4" w:space="0" w:color="auto"/>
            </w:tcBorders>
          </w:tcPr>
          <w:p w:rsidR="007A0637" w:rsidRDefault="007A0637">
            <w:pPr>
              <w:spacing w:line="244" w:lineRule="auto"/>
              <w:rPr>
                <w:rStyle w:val="7pt"/>
              </w:rPr>
            </w:pPr>
            <w:r>
              <w:rPr>
                <w:rStyle w:val="7pt"/>
              </w:rPr>
              <w:t>Times New Roman 8pt</w:t>
            </w:r>
          </w:p>
        </w:tc>
      </w:tr>
      <w:tr w:rsidR="007A0637" w:rsidTr="00CE50AB">
        <w:trPr>
          <w:jc w:val="center"/>
        </w:trPr>
        <w:tc>
          <w:tcPr>
            <w:tcW w:w="2701" w:type="dxa"/>
            <w:tcBorders>
              <w:top w:val="single" w:sz="4" w:space="0" w:color="auto"/>
              <w:bottom w:val="single" w:sz="4" w:space="0" w:color="auto"/>
            </w:tcBorders>
          </w:tcPr>
          <w:p w:rsidR="007A0637" w:rsidRDefault="007A0637">
            <w:pPr>
              <w:spacing w:line="244" w:lineRule="auto"/>
              <w:rPr>
                <w:rStyle w:val="7pt"/>
              </w:rPr>
            </w:pPr>
            <w:r>
              <w:rPr>
                <w:rStyle w:val="7pt"/>
              </w:rPr>
              <w:t>Acknowledgement Body</w:t>
            </w:r>
          </w:p>
        </w:tc>
        <w:tc>
          <w:tcPr>
            <w:tcW w:w="2265" w:type="dxa"/>
            <w:tcBorders>
              <w:top w:val="single" w:sz="4" w:space="0" w:color="auto"/>
              <w:bottom w:val="single" w:sz="4" w:space="0" w:color="auto"/>
            </w:tcBorders>
          </w:tcPr>
          <w:p w:rsidR="007A0637" w:rsidRDefault="007A0637">
            <w:pPr>
              <w:spacing w:line="244" w:lineRule="auto"/>
              <w:rPr>
                <w:rStyle w:val="7pt"/>
              </w:rPr>
            </w:pPr>
            <w:r>
              <w:rPr>
                <w:rStyle w:val="7pt"/>
              </w:rPr>
              <w:t>Times New Roman 10pt</w:t>
            </w:r>
          </w:p>
        </w:tc>
      </w:tr>
    </w:tbl>
    <w:p w:rsidR="00A17BDC" w:rsidRPr="00BE26B8" w:rsidRDefault="00A17BDC" w:rsidP="00A17BDC">
      <w:pPr>
        <w:pStyle w:val="body"/>
      </w:pPr>
    </w:p>
    <w:p w:rsidR="00A17BDC" w:rsidRDefault="00A17BDC" w:rsidP="00384156">
      <w:pPr>
        <w:pStyle w:val="subsectionhead"/>
        <w:spacing w:before="273"/>
      </w:pPr>
      <w:r w:rsidRPr="00384156">
        <w:t xml:space="preserve">4.1 </w:t>
      </w:r>
      <w:r>
        <w:t>Title</w:t>
      </w:r>
    </w:p>
    <w:p w:rsidR="00A17BDC" w:rsidRDefault="00A17BDC" w:rsidP="00A17BDC">
      <w:pPr>
        <w:pStyle w:val="body"/>
      </w:pPr>
      <w:r>
        <w:t>Title should start flush left.</w:t>
      </w:r>
      <w:r w:rsidR="00187292">
        <w:t xml:space="preserve"> </w:t>
      </w:r>
      <w:r>
        <w:t>Only the first letter in the title is capitalized (this is true to section titles and figure captions) Avoid including abbreviations unless definitely needed.</w:t>
      </w:r>
    </w:p>
    <w:p w:rsidR="00A17BDC" w:rsidRDefault="00A17BDC" w:rsidP="00384156">
      <w:pPr>
        <w:pStyle w:val="subsectionhead"/>
        <w:spacing w:before="273"/>
      </w:pPr>
      <w:r>
        <w:t>4.2 Author name and affiliation</w:t>
      </w:r>
    </w:p>
    <w:p w:rsidR="00A17BDC" w:rsidRDefault="00A17BDC" w:rsidP="00A17BDC">
      <w:pPr>
        <w:pStyle w:val="body"/>
      </w:pPr>
      <w:r>
        <w:t>Author names should start flush left.</w:t>
      </w:r>
      <w:r w:rsidR="00187292">
        <w:t xml:space="preserve"> </w:t>
      </w:r>
      <w:r>
        <w:t xml:space="preserve">Spell out both first and last names but initial middle name. Use one blank line between authors from different affiliations. </w:t>
      </w:r>
    </w:p>
    <w:p w:rsidR="00A17BDC" w:rsidRDefault="00A17BDC" w:rsidP="00384156">
      <w:pPr>
        <w:pStyle w:val="subsectionhead"/>
        <w:spacing w:before="273"/>
      </w:pPr>
      <w:r>
        <w:t>4.3 Abstract</w:t>
      </w:r>
    </w:p>
    <w:p w:rsidR="00A17BDC" w:rsidRDefault="00A17BDC" w:rsidP="00A17BDC">
      <w:pPr>
        <w:pStyle w:val="body"/>
      </w:pPr>
      <w:r>
        <w:t>The abstract should be complete sentence(s) that is limited to approximately 100 words.</w:t>
      </w:r>
      <w:r w:rsidR="00187292">
        <w:t xml:space="preserve"> </w:t>
      </w:r>
      <w:r>
        <w:t xml:space="preserve">It should be a concise summary of the paper that clearly conveys the </w:t>
      </w:r>
      <w:r>
        <w:lastRenderedPageBreak/>
        <w:t>problem, the methods, and the conclusions to readers.</w:t>
      </w:r>
      <w:r w:rsidR="00187292">
        <w:t xml:space="preserve"> </w:t>
      </w:r>
      <w:r>
        <w:t>It also should include appropriate keywords for the convenience of computer search.</w:t>
      </w:r>
      <w:r w:rsidR="00187292">
        <w:t xml:space="preserve"> </w:t>
      </w:r>
      <w:r>
        <w:t>Do not include reference numbers.</w:t>
      </w:r>
    </w:p>
    <w:p w:rsidR="00A17BDC" w:rsidRDefault="00A17BDC" w:rsidP="00384156">
      <w:pPr>
        <w:pStyle w:val="subsectionhead"/>
        <w:spacing w:before="273"/>
      </w:pPr>
      <w:r>
        <w:t>4.4 Keywords</w:t>
      </w:r>
    </w:p>
    <w:p w:rsidR="00A17BDC" w:rsidRDefault="00A17BDC" w:rsidP="00A17BDC">
      <w:pPr>
        <w:pStyle w:val="body"/>
      </w:pPr>
      <w:r>
        <w:t>Maximum six (6) keywords are listed.</w:t>
      </w:r>
      <w:r w:rsidR="00187292">
        <w:t xml:space="preserve"> </w:t>
      </w:r>
      <w:r>
        <w:t>Carefully choose appropriate keywords for your paper being correctly spotted by computerized search.</w:t>
      </w:r>
    </w:p>
    <w:p w:rsidR="00A17BDC" w:rsidRDefault="00A17BDC" w:rsidP="00384156">
      <w:pPr>
        <w:pStyle w:val="subsectionhead"/>
        <w:spacing w:before="273"/>
      </w:pPr>
      <w:r>
        <w:t>4.5 Classification</w:t>
      </w:r>
    </w:p>
    <w:p w:rsidR="00A17BDC" w:rsidRDefault="00A17BDC" w:rsidP="00A17BDC">
      <w:pPr>
        <w:pStyle w:val="body"/>
      </w:pPr>
      <w:r>
        <w:t>Category index in the classification is used by the Editors when directing your manuscript to corresponding Associate Editor. Furthermore it is displayed in ELEX website and in archives for readers</w:t>
      </w:r>
      <w:r w:rsidR="00E64A33">
        <w:t>’</w:t>
      </w:r>
      <w:r>
        <w:t xml:space="preserve"> convenience. Choose most relevant category from Table II. The Editorial Committee may change the subject index that authors select, if the Editorial Committee judges that the authors</w:t>
      </w:r>
      <w:r w:rsidR="00E64A33">
        <w:t>’</w:t>
      </w:r>
      <w:r>
        <w:t xml:space="preserve"> selection is not the best.</w:t>
      </w:r>
      <w:r w:rsidR="00187292">
        <w:t xml:space="preserve"> </w:t>
      </w:r>
      <w:r>
        <w:t xml:space="preserve">Note that the index might be changed without notification. </w:t>
      </w:r>
    </w:p>
    <w:p w:rsidR="00BE26B8" w:rsidRDefault="00BE26B8" w:rsidP="00BE26B8">
      <w:pPr>
        <w:pStyle w:val="captiontable"/>
      </w:pPr>
      <w:r>
        <w:rPr>
          <w:b/>
        </w:rPr>
        <w:t>Table II</w:t>
      </w:r>
      <w:r>
        <w:rPr>
          <w:sz w:val="18"/>
        </w:rPr>
        <w:t xml:space="preserve"> </w:t>
      </w:r>
      <w:r w:rsidR="00D83377">
        <w:rPr>
          <w:sz w:val="18"/>
        </w:rPr>
        <w:t xml:space="preserve"> </w:t>
      </w:r>
      <w:r>
        <w:t>ELEX category classification</w:t>
      </w:r>
    </w:p>
    <w:tbl>
      <w:tblPr>
        <w:tblW w:w="4181" w:type="dxa"/>
        <w:jc w:val="center"/>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81"/>
      </w:tblGrid>
      <w:tr w:rsidR="00BE26B8" w:rsidRPr="00187292" w:rsidTr="00BD4352">
        <w:trPr>
          <w:cantSplit/>
          <w:trHeight w:val="243"/>
          <w:jc w:val="center"/>
        </w:trPr>
        <w:tc>
          <w:tcPr>
            <w:tcW w:w="4181" w:type="dxa"/>
          </w:tcPr>
          <w:p w:rsidR="00BE26B8" w:rsidRPr="00187292" w:rsidRDefault="00BE26B8" w:rsidP="00882C95">
            <w:pPr>
              <w:rPr>
                <w:rStyle w:val="7pt"/>
              </w:rPr>
            </w:pPr>
            <w:r w:rsidRPr="00187292">
              <w:rPr>
                <w:rStyle w:val="7pt"/>
              </w:rPr>
              <w:t>Integrated optoelectronics (lasers and optoelectronic devices, silicon photonics, planar lightwave circuits, polymer optical circuits, etc.)</w:t>
            </w:r>
          </w:p>
        </w:tc>
      </w:tr>
      <w:tr w:rsidR="00BE26B8" w:rsidRPr="00187292" w:rsidTr="00BD4352">
        <w:trPr>
          <w:cantSplit/>
          <w:trHeight w:val="258"/>
          <w:jc w:val="center"/>
        </w:trPr>
        <w:tc>
          <w:tcPr>
            <w:tcW w:w="4181" w:type="dxa"/>
          </w:tcPr>
          <w:p w:rsidR="00BE26B8" w:rsidRPr="00187292" w:rsidRDefault="00BE26B8" w:rsidP="007B1230">
            <w:pPr>
              <w:rPr>
                <w:rStyle w:val="7pt"/>
              </w:rPr>
            </w:pPr>
            <w:r w:rsidRPr="00187292">
              <w:rPr>
                <w:rStyle w:val="7pt"/>
              </w:rPr>
              <w:t xml:space="preserve">Optical </w:t>
            </w:r>
            <w:r w:rsidR="007B1230">
              <w:rPr>
                <w:rStyle w:val="7pt"/>
                <w:rFonts w:hint="eastAsia"/>
              </w:rPr>
              <w:t>hardware</w:t>
            </w:r>
            <w:r w:rsidRPr="00187292">
              <w:rPr>
                <w:rStyle w:val="7pt"/>
              </w:rPr>
              <w:t xml:space="preserve"> (fiber optics, microwave photonics, optical interconnects, photonic signal processing, photonic integration and modules, optical sensing, etc.)</w:t>
            </w:r>
          </w:p>
        </w:tc>
      </w:tr>
      <w:tr w:rsidR="00BE26B8" w:rsidRPr="00187292" w:rsidTr="00BD4352">
        <w:trPr>
          <w:cantSplit/>
          <w:trHeight w:val="258"/>
          <w:jc w:val="center"/>
        </w:trPr>
        <w:tc>
          <w:tcPr>
            <w:tcW w:w="4181" w:type="dxa"/>
          </w:tcPr>
          <w:p w:rsidR="00BE26B8" w:rsidRPr="00187292" w:rsidRDefault="00BE26B8" w:rsidP="00882C95">
            <w:pPr>
              <w:rPr>
                <w:rStyle w:val="7pt"/>
              </w:rPr>
            </w:pPr>
            <w:r w:rsidRPr="00187292">
              <w:rPr>
                <w:rStyle w:val="7pt"/>
              </w:rPr>
              <w:t>Electromagnetic theory</w:t>
            </w:r>
          </w:p>
        </w:tc>
      </w:tr>
      <w:tr w:rsidR="007B1230" w:rsidRPr="00187292" w:rsidTr="00BD4352">
        <w:trPr>
          <w:cantSplit/>
          <w:trHeight w:val="258"/>
          <w:jc w:val="center"/>
        </w:trPr>
        <w:tc>
          <w:tcPr>
            <w:tcW w:w="4181" w:type="dxa"/>
          </w:tcPr>
          <w:p w:rsidR="007B1230" w:rsidRPr="00187292" w:rsidRDefault="007B1230" w:rsidP="003429C3">
            <w:pPr>
              <w:rPr>
                <w:rStyle w:val="7pt"/>
              </w:rPr>
            </w:pPr>
            <w:r w:rsidRPr="00187292">
              <w:rPr>
                <w:rStyle w:val="7pt"/>
              </w:rPr>
              <w:t xml:space="preserve">Microwave and millimeter wave devices, circuits, and </w:t>
            </w:r>
            <w:r>
              <w:rPr>
                <w:rStyle w:val="7pt"/>
                <w:rFonts w:hint="eastAsia"/>
              </w:rPr>
              <w:t>hardware</w:t>
            </w:r>
          </w:p>
        </w:tc>
      </w:tr>
      <w:tr w:rsidR="007B1230" w:rsidRPr="00187292" w:rsidTr="00BD4352">
        <w:trPr>
          <w:cantSplit/>
          <w:trHeight w:val="258"/>
          <w:jc w:val="center"/>
        </w:trPr>
        <w:tc>
          <w:tcPr>
            <w:tcW w:w="4181" w:type="dxa"/>
          </w:tcPr>
          <w:p w:rsidR="007B1230" w:rsidRPr="00187292" w:rsidRDefault="007B1230" w:rsidP="003429C3">
            <w:pPr>
              <w:rPr>
                <w:rStyle w:val="7pt"/>
              </w:rPr>
            </w:pPr>
            <w:r>
              <w:rPr>
                <w:rStyle w:val="7pt"/>
                <w:rFonts w:hint="eastAsia"/>
              </w:rPr>
              <w:t>THz devices, circuits and modules</w:t>
            </w:r>
          </w:p>
        </w:tc>
      </w:tr>
      <w:tr w:rsidR="00BE26B8" w:rsidRPr="00187292" w:rsidTr="00BD4352">
        <w:trPr>
          <w:cantSplit/>
          <w:trHeight w:val="258"/>
          <w:jc w:val="center"/>
        </w:trPr>
        <w:tc>
          <w:tcPr>
            <w:tcW w:w="4181" w:type="dxa"/>
          </w:tcPr>
          <w:p w:rsidR="00BE26B8" w:rsidRPr="00187292" w:rsidRDefault="00BE26B8" w:rsidP="00882C95">
            <w:pPr>
              <w:rPr>
                <w:rStyle w:val="7pt"/>
              </w:rPr>
            </w:pPr>
            <w:r w:rsidRPr="00187292">
              <w:rPr>
                <w:rStyle w:val="7pt"/>
              </w:rPr>
              <w:t>Electron devices, circuits and modules (silicon, compound semiconductor, organic and novel materials)</w:t>
            </w:r>
          </w:p>
        </w:tc>
      </w:tr>
      <w:tr w:rsidR="00BE26B8" w:rsidRPr="00187292" w:rsidTr="00BD4352">
        <w:trPr>
          <w:cantSplit/>
          <w:trHeight w:val="243"/>
          <w:jc w:val="center"/>
        </w:trPr>
        <w:tc>
          <w:tcPr>
            <w:tcW w:w="4181" w:type="dxa"/>
          </w:tcPr>
          <w:p w:rsidR="00BE26B8" w:rsidRPr="00187292" w:rsidRDefault="00BE26B8" w:rsidP="00882C95">
            <w:pPr>
              <w:rPr>
                <w:rStyle w:val="7pt"/>
              </w:rPr>
            </w:pPr>
            <w:r w:rsidRPr="00187292">
              <w:rPr>
                <w:rStyle w:val="7pt"/>
              </w:rPr>
              <w:t>Integrated circuits (memory, logic, analog, RF, sensor)</w:t>
            </w:r>
          </w:p>
        </w:tc>
      </w:tr>
      <w:tr w:rsidR="00BE26B8" w:rsidRPr="00187292" w:rsidTr="00BD4352">
        <w:trPr>
          <w:cantSplit/>
          <w:trHeight w:val="258"/>
          <w:jc w:val="center"/>
        </w:trPr>
        <w:tc>
          <w:tcPr>
            <w:tcW w:w="4181" w:type="dxa"/>
          </w:tcPr>
          <w:p w:rsidR="00BE26B8" w:rsidRPr="00187292" w:rsidRDefault="00BE26B8" w:rsidP="00882C95">
            <w:pPr>
              <w:rPr>
                <w:rStyle w:val="7pt"/>
              </w:rPr>
            </w:pPr>
            <w:r w:rsidRPr="00187292">
              <w:rPr>
                <w:rStyle w:val="7pt"/>
              </w:rPr>
              <w:t>Power devices and circuits</w:t>
            </w:r>
          </w:p>
        </w:tc>
      </w:tr>
      <w:tr w:rsidR="00BE26B8" w:rsidRPr="00187292" w:rsidTr="00BD4352">
        <w:trPr>
          <w:cantSplit/>
          <w:trHeight w:val="258"/>
          <w:jc w:val="center"/>
        </w:trPr>
        <w:tc>
          <w:tcPr>
            <w:tcW w:w="4181" w:type="dxa"/>
          </w:tcPr>
          <w:p w:rsidR="00BE26B8" w:rsidRPr="00187292" w:rsidRDefault="00BE26B8" w:rsidP="00882C95">
            <w:pPr>
              <w:rPr>
                <w:rStyle w:val="7pt"/>
              </w:rPr>
            </w:pPr>
            <w:r w:rsidRPr="00187292">
              <w:rPr>
                <w:rStyle w:val="7pt"/>
              </w:rPr>
              <w:t>Micro- or nano-electromechanical systems</w:t>
            </w:r>
          </w:p>
        </w:tc>
      </w:tr>
      <w:tr w:rsidR="00BE26B8" w:rsidRPr="00187292" w:rsidTr="00BD4352">
        <w:trPr>
          <w:cantSplit/>
          <w:trHeight w:val="243"/>
          <w:jc w:val="center"/>
        </w:trPr>
        <w:tc>
          <w:tcPr>
            <w:tcW w:w="4181" w:type="dxa"/>
          </w:tcPr>
          <w:p w:rsidR="00BE26B8" w:rsidRPr="00187292" w:rsidRDefault="00BE26B8" w:rsidP="00882C95">
            <w:pPr>
              <w:rPr>
                <w:rStyle w:val="7pt"/>
              </w:rPr>
            </w:pPr>
            <w:r w:rsidRPr="00187292">
              <w:rPr>
                <w:rStyle w:val="7pt"/>
              </w:rPr>
              <w:t>Circuits and modules for storage</w:t>
            </w:r>
          </w:p>
        </w:tc>
      </w:tr>
      <w:tr w:rsidR="00BE26B8" w:rsidRPr="00187292" w:rsidTr="00BD4352">
        <w:trPr>
          <w:cantSplit/>
          <w:trHeight w:val="273"/>
          <w:jc w:val="center"/>
        </w:trPr>
        <w:tc>
          <w:tcPr>
            <w:tcW w:w="4181" w:type="dxa"/>
          </w:tcPr>
          <w:p w:rsidR="00BE26B8" w:rsidRPr="00187292" w:rsidRDefault="00BE26B8" w:rsidP="00882C95">
            <w:pPr>
              <w:rPr>
                <w:rStyle w:val="7pt"/>
              </w:rPr>
            </w:pPr>
            <w:r w:rsidRPr="00187292">
              <w:rPr>
                <w:rStyle w:val="7pt"/>
              </w:rPr>
              <w:t>Superconducting electronics</w:t>
            </w:r>
          </w:p>
        </w:tc>
      </w:tr>
      <w:tr w:rsidR="00BE26B8" w:rsidRPr="00187292" w:rsidTr="00BD4352">
        <w:trPr>
          <w:cantSplit/>
          <w:trHeight w:val="273"/>
          <w:jc w:val="center"/>
        </w:trPr>
        <w:tc>
          <w:tcPr>
            <w:tcW w:w="4181" w:type="dxa"/>
          </w:tcPr>
          <w:p w:rsidR="00BE26B8" w:rsidRPr="00187292" w:rsidRDefault="00BE26B8" w:rsidP="00882C95">
            <w:pPr>
              <w:rPr>
                <w:rStyle w:val="7pt"/>
              </w:rPr>
            </w:pPr>
            <w:r w:rsidRPr="00187292">
              <w:rPr>
                <w:rStyle w:val="7pt"/>
              </w:rPr>
              <w:t>Energy harvesting devices, circuits and modules</w:t>
            </w:r>
          </w:p>
        </w:tc>
      </w:tr>
      <w:tr w:rsidR="00BE26B8" w:rsidRPr="00187292" w:rsidTr="00BD4352">
        <w:trPr>
          <w:cantSplit/>
          <w:trHeight w:val="273"/>
          <w:jc w:val="center"/>
        </w:trPr>
        <w:tc>
          <w:tcPr>
            <w:tcW w:w="4181" w:type="dxa"/>
          </w:tcPr>
          <w:p w:rsidR="00BE26B8" w:rsidRPr="00187292" w:rsidRDefault="00BE26B8" w:rsidP="00882C95">
            <w:pPr>
              <w:rPr>
                <w:rStyle w:val="7pt"/>
              </w:rPr>
            </w:pPr>
            <w:r w:rsidRPr="00187292">
              <w:rPr>
                <w:rStyle w:val="7pt"/>
              </w:rPr>
              <w:t>Circuits and modules for electronic displays</w:t>
            </w:r>
          </w:p>
        </w:tc>
      </w:tr>
      <w:tr w:rsidR="00BE26B8" w:rsidRPr="00187292" w:rsidTr="00BD4352">
        <w:trPr>
          <w:cantSplit/>
          <w:trHeight w:val="273"/>
          <w:jc w:val="center"/>
        </w:trPr>
        <w:tc>
          <w:tcPr>
            <w:tcW w:w="4181" w:type="dxa"/>
          </w:tcPr>
          <w:p w:rsidR="00BE26B8" w:rsidRPr="00187292" w:rsidRDefault="00BE26B8" w:rsidP="00882C95">
            <w:pPr>
              <w:rPr>
                <w:rStyle w:val="7pt"/>
              </w:rPr>
            </w:pPr>
            <w:r w:rsidRPr="00187292">
              <w:rPr>
                <w:rStyle w:val="7pt"/>
              </w:rPr>
              <w:t>Circuits and modules for electronic instrumentation</w:t>
            </w:r>
          </w:p>
        </w:tc>
      </w:tr>
      <w:tr w:rsidR="007B1230" w:rsidRPr="00187292" w:rsidTr="00BD4352">
        <w:trPr>
          <w:cantSplit/>
          <w:trHeight w:val="273"/>
          <w:jc w:val="center"/>
        </w:trPr>
        <w:tc>
          <w:tcPr>
            <w:tcW w:w="4181" w:type="dxa"/>
          </w:tcPr>
          <w:p w:rsidR="007B1230" w:rsidRPr="00187292" w:rsidRDefault="007B1230" w:rsidP="00882C95">
            <w:pPr>
              <w:rPr>
                <w:rStyle w:val="7pt"/>
              </w:rPr>
            </w:pPr>
            <w:r>
              <w:rPr>
                <w:rStyle w:val="7pt"/>
                <w:rFonts w:hint="eastAsia"/>
              </w:rPr>
              <w:t>Devices, circuits and hardware for IoT and biomedical application</w:t>
            </w:r>
            <w:r w:rsidR="00213D29">
              <w:rPr>
                <w:rStyle w:val="7pt"/>
                <w:rFonts w:hint="eastAsia"/>
              </w:rPr>
              <w:t>s</w:t>
            </w:r>
          </w:p>
        </w:tc>
      </w:tr>
    </w:tbl>
    <w:p w:rsidR="00A17BDC" w:rsidRPr="00187292" w:rsidRDefault="00A17BDC" w:rsidP="00A17BDC">
      <w:pPr>
        <w:pStyle w:val="body"/>
        <w:rPr>
          <w:rStyle w:val="7pt"/>
        </w:rPr>
      </w:pPr>
    </w:p>
    <w:p w:rsidR="00A17BDC" w:rsidRDefault="00A17BDC" w:rsidP="00384156">
      <w:pPr>
        <w:pStyle w:val="subsectionhead"/>
        <w:spacing w:before="273"/>
      </w:pPr>
      <w:r>
        <w:t>4.6 Main text and headings</w:t>
      </w:r>
    </w:p>
    <w:p w:rsidR="00A17BDC" w:rsidRDefault="00A17BDC" w:rsidP="00A17BDC">
      <w:pPr>
        <w:pStyle w:val="body"/>
      </w:pPr>
      <w:r>
        <w:t>Single column format is applied throughout the manuscript. The first line of the first paragraph of each section start flush left.</w:t>
      </w:r>
      <w:r w:rsidR="00187292">
        <w:t xml:space="preserve"> </w:t>
      </w:r>
      <w:r>
        <w:t>Section headings are numbered consecutively in Arabic numbers.</w:t>
      </w:r>
      <w:r w:rsidR="00187292">
        <w:t xml:space="preserve"> </w:t>
      </w:r>
      <w:r>
        <w:t>Subsection headings are numbered in Arabic numbers to the right of the decimal point (like this 4.5).</w:t>
      </w:r>
    </w:p>
    <w:p w:rsidR="00A17BDC" w:rsidRDefault="00A17BDC" w:rsidP="00384156">
      <w:pPr>
        <w:pStyle w:val="subsectionhead"/>
        <w:spacing w:before="273"/>
      </w:pPr>
      <w:r>
        <w:t>4.7 Equations</w:t>
      </w:r>
    </w:p>
    <w:p w:rsidR="00A17BDC" w:rsidRDefault="00A17BDC" w:rsidP="00A17BDC">
      <w:pPr>
        <w:pStyle w:val="body"/>
      </w:pPr>
      <w:r>
        <w:t>Equations are centered with the equation number (in Arabic) appearing at the right-hand margin, in parenthesis:</w:t>
      </w:r>
    </w:p>
    <w:p w:rsidR="00A17BDC" w:rsidRDefault="00882C95" w:rsidP="00A17BDC">
      <w:pPr>
        <w:pStyle w:val="body"/>
      </w:pPr>
      <w:r w:rsidRPr="00882C95">
        <w:rPr>
          <w:position w:val="-32"/>
        </w:rPr>
        <w:object w:dxaOrig="35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38.25pt" o:ole="">
            <v:imagedata r:id="rId16" o:title=""/>
          </v:shape>
          <o:OLEObject Type="Embed" ProgID="Equation.3" ShapeID="_x0000_i1025" DrawAspect="Content" ObjectID="_1777130420" r:id="rId17"/>
        </w:object>
      </w:r>
      <w:r w:rsidR="00A17BDC">
        <w:tab/>
        <w:t>(1)</w:t>
      </w:r>
    </w:p>
    <w:p w:rsidR="00A17BDC" w:rsidRDefault="00A17BDC" w:rsidP="00A17BDC">
      <w:pPr>
        <w:pStyle w:val="body"/>
      </w:pPr>
      <w:r>
        <w:t>Long equations can be folded in several lines but avoid leading to misinterpretation.</w:t>
      </w:r>
      <w:r w:rsidR="00187292">
        <w:t xml:space="preserve"> </w:t>
      </w:r>
      <w:r>
        <w:t>Equations are referenced in the main text as Eq. (1).</w:t>
      </w:r>
    </w:p>
    <w:p w:rsidR="00A17BDC" w:rsidRDefault="00A17BDC" w:rsidP="00384156">
      <w:pPr>
        <w:pStyle w:val="subsectionhead"/>
        <w:spacing w:before="273"/>
      </w:pPr>
      <w:r>
        <w:t>4.8 References</w:t>
      </w:r>
    </w:p>
    <w:p w:rsidR="00A17BDC" w:rsidRDefault="00A17BDC" w:rsidP="00A17BDC">
      <w:pPr>
        <w:pStyle w:val="body"/>
      </w:pPr>
      <w:r>
        <w:t xml:space="preserve">References should appear on the </w:t>
      </w:r>
      <w:r w:rsidR="007B1230">
        <w:rPr>
          <w:rFonts w:hint="eastAsia"/>
        </w:rPr>
        <w:t>last</w:t>
      </w:r>
      <w:r>
        <w:t xml:space="preserve"> page of the paper in the orders in which they are referred in the main text. See the examples in this template for different styles for citing a journal paper, a proceeding paper, a paper in review, a whole book, a contributed chapter in a book, a thesis, a patent, and a website. It is authors</w:t>
      </w:r>
      <w:r w:rsidR="00E64A33">
        <w:t>’</w:t>
      </w:r>
      <w:r>
        <w:t xml:space="preserve"> responsibility to provide correct information of references. Use a pair of square bracket to cite a reference like this [</w:t>
      </w:r>
      <w:r w:rsidR="00676B6B">
        <w:t>4</w:t>
      </w:r>
      <w:r>
        <w:t>].</w:t>
      </w:r>
      <w:r w:rsidR="00187292">
        <w:t xml:space="preserve"> </w:t>
      </w:r>
      <w:r>
        <w:t>Multiple references can be cited</w:t>
      </w:r>
      <w:r w:rsidR="00187292">
        <w:t xml:space="preserve"> </w:t>
      </w:r>
      <w:r>
        <w:t>like this [4</w:t>
      </w:r>
      <w:r w:rsidR="00676B6B">
        <w:t>–7</w:t>
      </w:r>
      <w:r>
        <w:t>]. More detailed information is given about reference formats on the ELEX website in the Authors tab.</w:t>
      </w:r>
    </w:p>
    <w:p w:rsidR="00A17BDC" w:rsidRDefault="00A17BDC" w:rsidP="00A17BDC">
      <w:pPr>
        <w:pStyle w:val="body"/>
      </w:pPr>
    </w:p>
    <w:p w:rsidR="00A17BDC" w:rsidRDefault="00A17BDC" w:rsidP="00384156">
      <w:pPr>
        <w:pStyle w:val="subsectionhead"/>
        <w:spacing w:before="273"/>
      </w:pPr>
      <w:r>
        <w:t>4.9 Acknowledgements</w:t>
      </w:r>
    </w:p>
    <w:p w:rsidR="00A17BDC" w:rsidRDefault="00A17BDC" w:rsidP="00A17BDC">
      <w:pPr>
        <w:pStyle w:val="body"/>
      </w:pPr>
      <w:r>
        <w:t>Acknowledgements, if any, can be placed at the end of the manuscript.</w:t>
      </w:r>
    </w:p>
    <w:p w:rsidR="00A17BDC" w:rsidRDefault="00A17BDC" w:rsidP="00A17BDC">
      <w:pPr>
        <w:pStyle w:val="sectionhead"/>
      </w:pPr>
      <w:r>
        <w:t>5</w:t>
      </w:r>
      <w:r w:rsidR="00043EFC">
        <w:rPr>
          <w:rFonts w:hint="eastAsia"/>
        </w:rPr>
        <w:t>.</w:t>
      </w:r>
      <w:r>
        <w:t xml:space="preserve"> Display items (figures, tables, and movies)</w:t>
      </w:r>
    </w:p>
    <w:p w:rsidR="00A17BDC" w:rsidRDefault="00A17BDC" w:rsidP="00A17BDC">
      <w:pPr>
        <w:pStyle w:val="body"/>
      </w:pPr>
      <w:r>
        <w:t>You may include display items in a final PDF version of your manuscript but do not exceed 4 MB file size.</w:t>
      </w:r>
    </w:p>
    <w:p w:rsidR="00A17BDC" w:rsidRDefault="00A17BDC" w:rsidP="00384156">
      <w:pPr>
        <w:pStyle w:val="subsectionhead"/>
        <w:spacing w:before="273"/>
      </w:pPr>
      <w:r>
        <w:t>5.1 Figures</w:t>
      </w:r>
    </w:p>
    <w:p w:rsidR="00A17BDC" w:rsidRDefault="00A17BDC" w:rsidP="00A17BDC">
      <w:pPr>
        <w:pStyle w:val="body"/>
      </w:pPr>
      <w:r>
        <w:t>Figures should be placed in the document.</w:t>
      </w:r>
      <w:r w:rsidR="00187292">
        <w:t xml:space="preserve"> </w:t>
      </w:r>
      <w:r>
        <w:t>Do not submit figures in separate files.</w:t>
      </w:r>
      <w:r w:rsidR="00187292">
        <w:t xml:space="preserve"> </w:t>
      </w:r>
      <w:r>
        <w:t xml:space="preserve">Use MS Word function “Insert </w:t>
      </w:r>
      <w:r w:rsidRPr="00676B6B">
        <w:t></w:t>
      </w:r>
      <w:r>
        <w:t xml:space="preserve"> Textbox” to place frames for figures.</w:t>
      </w:r>
      <w:r w:rsidR="00187292">
        <w:t xml:space="preserve"> </w:t>
      </w:r>
      <w:r>
        <w:t>Use white color for the textbox so that no box frame appears.</w:t>
      </w:r>
      <w:r w:rsidR="00187292">
        <w:t xml:space="preserve"> </w:t>
      </w:r>
      <w:r>
        <w:t>Place your figure as close to as the main text where it is referred.</w:t>
      </w:r>
      <w:r w:rsidR="00187292">
        <w:t xml:space="preserve"> </w:t>
      </w:r>
      <w:r>
        <w:t>Figure position in published paper may differ from that in your original file, when publisher adjusts the final format. Figures are numbered in Arabic numerals.</w:t>
      </w:r>
      <w:r w:rsidR="00187292">
        <w:t xml:space="preserve"> </w:t>
      </w:r>
      <w:r>
        <w:t>Figures are referred as Fig. 1 even at the beginning of a sentence.</w:t>
      </w:r>
      <w:r w:rsidR="00187292">
        <w:t xml:space="preserve"> </w:t>
      </w:r>
      <w:r>
        <w:t>Figure captions are placed under corresponding figures.</w:t>
      </w:r>
    </w:p>
    <w:p w:rsidR="00906C0C" w:rsidRDefault="00906C0C" w:rsidP="00A17BDC">
      <w:pPr>
        <w:pStyle w:val="body"/>
      </w:pPr>
    </w:p>
    <w:p w:rsidR="00BE26B8" w:rsidRDefault="00BE26B8" w:rsidP="00BD4352">
      <w:pPr>
        <w:jc w:val="center"/>
      </w:pPr>
      <w:r>
        <w:rPr>
          <w:rFonts w:hint="eastAsia"/>
          <w:noProof/>
        </w:rPr>
        <w:lastRenderedPageBreak/>
        <w:drawing>
          <wp:inline distT="0" distB="0" distL="0" distR="0" wp14:anchorId="35EAEF55" wp14:editId="10EC6227">
            <wp:extent cx="2750820" cy="2066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0820" cy="2066925"/>
                    </a:xfrm>
                    <a:prstGeom prst="rect">
                      <a:avLst/>
                    </a:prstGeom>
                    <a:noFill/>
                    <a:ln>
                      <a:noFill/>
                    </a:ln>
                  </pic:spPr>
                </pic:pic>
              </a:graphicData>
            </a:graphic>
          </wp:inline>
        </w:drawing>
      </w:r>
    </w:p>
    <w:p w:rsidR="00A17BDC" w:rsidRPr="00BE26B8" w:rsidRDefault="00BE26B8" w:rsidP="00187292">
      <w:pPr>
        <w:pStyle w:val="captionfigure"/>
        <w:rPr>
          <w:rStyle w:val="bold"/>
        </w:rPr>
      </w:pPr>
      <w:r w:rsidRPr="00187292">
        <w:rPr>
          <w:b/>
        </w:rPr>
        <w:t>Fig. 1</w:t>
      </w:r>
      <w:r w:rsidR="00187292">
        <w:t xml:space="preserve"> </w:t>
      </w:r>
      <w:r w:rsidR="00D83377">
        <w:t xml:space="preserve"> </w:t>
      </w:r>
      <w:r w:rsidRPr="00187292">
        <w:t>Include all graphics in the manuscript file.</w:t>
      </w:r>
      <w:r w:rsidR="00187292">
        <w:t xml:space="preserve"> </w:t>
      </w:r>
      <w:r w:rsidRPr="00187292">
        <w:t>Do not submit figures in separate files.</w:t>
      </w:r>
      <w:r w:rsidR="00187292">
        <w:t xml:space="preserve"> </w:t>
      </w:r>
      <w:r w:rsidRPr="00187292">
        <w:t>Figure is placed in a Textbox with invisible box frame</w:t>
      </w:r>
      <w:r w:rsidRPr="00BE26B8">
        <w:rPr>
          <w:rStyle w:val="bold"/>
          <w:b w:val="0"/>
        </w:rPr>
        <w:t>.</w:t>
      </w:r>
    </w:p>
    <w:p w:rsidR="00A17BDC" w:rsidRDefault="00A17BDC" w:rsidP="00384156">
      <w:pPr>
        <w:pStyle w:val="subsectionhead"/>
        <w:spacing w:before="273"/>
      </w:pPr>
      <w:r>
        <w:t>5.2 Tables</w:t>
      </w:r>
    </w:p>
    <w:p w:rsidR="00A17BDC" w:rsidRDefault="00A17BDC" w:rsidP="00A17BDC">
      <w:pPr>
        <w:pStyle w:val="body"/>
      </w:pPr>
      <w:r>
        <w:t>Tables are placed in the document in the same manner as figures.</w:t>
      </w:r>
      <w:r w:rsidR="00187292">
        <w:t xml:space="preserve"> </w:t>
      </w:r>
      <w:r>
        <w:t>Tables are referred in Roman numbers such as Table I, without abbreviating to Tab</w:t>
      </w:r>
      <w:r w:rsidR="00676B6B">
        <w:t>le</w:t>
      </w:r>
      <w:r>
        <w:t xml:space="preserve"> I.</w:t>
      </w:r>
      <w:r w:rsidR="00187292">
        <w:t xml:space="preserve"> </w:t>
      </w:r>
      <w:r>
        <w:t>Table captions are placed above the corresponding tables.</w:t>
      </w:r>
    </w:p>
    <w:p w:rsidR="00A17BDC" w:rsidRDefault="00A17BDC" w:rsidP="00384156">
      <w:pPr>
        <w:pStyle w:val="subsectionhead"/>
        <w:spacing w:before="273"/>
      </w:pPr>
      <w:r>
        <w:t>5.3 Movie files</w:t>
      </w:r>
    </w:p>
    <w:p w:rsidR="00A17BDC" w:rsidRDefault="00A17BDC" w:rsidP="00A17BDC">
      <w:pPr>
        <w:pStyle w:val="body"/>
      </w:pPr>
      <w:r>
        <w:t>It is one of the ELEX features that author could include movie files (mov or mpg) in their final PDF manuscript.</w:t>
      </w:r>
      <w:r w:rsidR="00187292">
        <w:t xml:space="preserve"> </w:t>
      </w:r>
      <w:r>
        <w:t>Use file attachment tool of Adobe Acrobat (not Acrobat Reader):</w:t>
      </w:r>
    </w:p>
    <w:p w:rsidR="00A17BDC" w:rsidRDefault="00A17BDC" w:rsidP="00A17BDC">
      <w:pPr>
        <w:pStyle w:val="body"/>
      </w:pPr>
      <w:r>
        <w:t>1. Select the file attachment tool</w:t>
      </w:r>
      <w:r w:rsidR="00187292">
        <w:t xml:space="preserve"> </w:t>
      </w:r>
      <w:r w:rsidR="00A72F40">
        <w:rPr>
          <w:noProof/>
        </w:rPr>
        <w:drawing>
          <wp:inline distT="0" distB="0" distL="0" distR="0">
            <wp:extent cx="112395" cy="112395"/>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t>.</w:t>
      </w:r>
    </w:p>
    <w:p w:rsidR="00A17BDC" w:rsidRDefault="00A17BDC" w:rsidP="00A17BDC">
      <w:pPr>
        <w:pStyle w:val="body"/>
      </w:pPr>
      <w:r>
        <w:t>2. Select the location where the movie file is placed (in the figure box).</w:t>
      </w:r>
    </w:p>
    <w:p w:rsidR="00A17BDC" w:rsidRDefault="00A17BDC" w:rsidP="00A17BDC">
      <w:pPr>
        <w:pStyle w:val="body"/>
      </w:pPr>
      <w:r>
        <w:t>3. Select the movie file from a dialog box.</w:t>
      </w:r>
    </w:p>
    <w:p w:rsidR="00A17BDC" w:rsidRDefault="00A17BDC" w:rsidP="00A17BDC">
      <w:pPr>
        <w:pStyle w:val="body"/>
      </w:pPr>
      <w:r>
        <w:t>4. In the comment properties, set the desired options, if needed.</w:t>
      </w:r>
    </w:p>
    <w:p w:rsidR="00A17BDC" w:rsidRDefault="00A17BDC" w:rsidP="00A17BDC">
      <w:pPr>
        <w:pStyle w:val="body"/>
      </w:pPr>
      <w:r>
        <w:t>5. Click OK</w:t>
      </w:r>
    </w:p>
    <w:p w:rsidR="00A17BDC" w:rsidRDefault="001D1FCF" w:rsidP="00A17BDC">
      <w:pPr>
        <w:pStyle w:val="body"/>
      </w:pPr>
      <w:r w:rsidRPr="001D1FCF">
        <w:t>Movie files</w:t>
      </w:r>
      <w:r w:rsidR="00A17BDC">
        <w:t xml:space="preserve"> are represented by an Adobe Acrobat icon (like this: </w:t>
      </w:r>
      <w:r w:rsidR="00A72F40">
        <w:rPr>
          <w:noProof/>
        </w:rPr>
        <w:drawing>
          <wp:inline distT="0" distB="0" distL="0" distR="0" wp14:anchorId="7F5EE06C" wp14:editId="75D48DB6">
            <wp:extent cx="259080" cy="146685"/>
            <wp:effectExtent l="0" t="0" r="762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9080" cy="146685"/>
                    </a:xfrm>
                    <a:prstGeom prst="rect">
                      <a:avLst/>
                    </a:prstGeom>
                    <a:noFill/>
                    <a:ln>
                      <a:noFill/>
                    </a:ln>
                  </pic:spPr>
                </pic:pic>
              </a:graphicData>
            </a:graphic>
          </wp:inline>
        </w:drawing>
      </w:r>
      <w:r w:rsidR="00A17BDC">
        <w:t>) and activated by clicking on it. To help readers, you need to place a snapshot of the movie file and place it as a figure.</w:t>
      </w:r>
      <w:r w:rsidR="00187292">
        <w:t xml:space="preserve"> </w:t>
      </w:r>
      <w:r w:rsidR="00A17BDC">
        <w:t xml:space="preserve">Notice readers that a movie file </w:t>
      </w:r>
      <w:r>
        <w:t>has been attached (see Fig. 2).</w:t>
      </w:r>
    </w:p>
    <w:p w:rsidR="00906C0C" w:rsidRDefault="00906C0C" w:rsidP="00A17BDC">
      <w:pPr>
        <w:pStyle w:val="body"/>
      </w:pPr>
    </w:p>
    <w:p w:rsidR="00BE26B8" w:rsidRDefault="00BE26B8" w:rsidP="00BD4352">
      <w:pPr>
        <w:jc w:val="center"/>
      </w:pPr>
      <w:r>
        <w:rPr>
          <w:noProof/>
        </w:rPr>
        <w:drawing>
          <wp:inline distT="0" distB="0" distL="0" distR="0" wp14:anchorId="3EF21261" wp14:editId="67B7E37C">
            <wp:extent cx="2036445" cy="151384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6445" cy="1513840"/>
                    </a:xfrm>
                    <a:prstGeom prst="rect">
                      <a:avLst/>
                    </a:prstGeom>
                    <a:noFill/>
                    <a:ln>
                      <a:noFill/>
                    </a:ln>
                  </pic:spPr>
                </pic:pic>
              </a:graphicData>
            </a:graphic>
          </wp:inline>
        </w:drawing>
      </w:r>
    </w:p>
    <w:p w:rsidR="00A17BDC" w:rsidRDefault="00BE26B8" w:rsidP="00BE26B8">
      <w:pPr>
        <w:pStyle w:val="captionfigure"/>
      </w:pPr>
      <w:r w:rsidRPr="00BE26B8">
        <w:rPr>
          <w:b/>
        </w:rPr>
        <w:t>Fig. 2</w:t>
      </w:r>
      <w:r w:rsidR="00187292">
        <w:rPr>
          <w:rFonts w:hint="eastAsia"/>
        </w:rPr>
        <w:t xml:space="preserve"> </w:t>
      </w:r>
      <w:r w:rsidR="00D83377">
        <w:t xml:space="preserve"> </w:t>
      </w:r>
      <w:r w:rsidRPr="00BE26B8">
        <w:t>Place a snapshot from the movie file to display for readers.</w:t>
      </w:r>
      <w:r w:rsidR="00187292">
        <w:t xml:space="preserve"> </w:t>
      </w:r>
      <w:r w:rsidRPr="00BE26B8">
        <w:t>Movie can be activated by clicking on the icon.</w:t>
      </w:r>
      <w:r w:rsidR="00187292">
        <w:t xml:space="preserve"> </w:t>
      </w:r>
      <w:r w:rsidRPr="00BE26B8">
        <w:t>Movie file attached.</w:t>
      </w:r>
    </w:p>
    <w:p w:rsidR="001D1FCF" w:rsidRDefault="001D1FCF" w:rsidP="00A17BDC">
      <w:pPr>
        <w:pStyle w:val="sectionhead"/>
      </w:pPr>
      <w:r w:rsidRPr="001D1FCF">
        <w:t>6.</w:t>
      </w:r>
      <w:r>
        <w:t xml:space="preserve"> </w:t>
      </w:r>
      <w:r w:rsidRPr="001D1FCF">
        <w:t>ORCID (Open Researcher and Contributor ID)</w:t>
      </w:r>
    </w:p>
    <w:p w:rsidR="001D1FCF" w:rsidRDefault="001D1FCF" w:rsidP="001D1FCF">
      <w:pPr>
        <w:pStyle w:val="body"/>
      </w:pPr>
      <w:r>
        <w:t>Authors who would like to include their Open Researcher and Contributor ID (ORCID) in the published manuscript are required to upload a text file named "ORCID.txt" including the list of name and ORCID of each author in the following format:</w:t>
      </w:r>
    </w:p>
    <w:p w:rsidR="001D1FCF" w:rsidRDefault="001D1FCF" w:rsidP="001D1FCF">
      <w:pPr>
        <w:pStyle w:val="body"/>
      </w:pPr>
      <w:r>
        <w:t>Name of author 1, ORCID of author 1 Name of author 2, ORCID of author 2</w:t>
      </w:r>
    </w:p>
    <w:p w:rsidR="001D1FCF" w:rsidRDefault="001D1FCF" w:rsidP="001D1FCF">
      <w:pPr>
        <w:pStyle w:val="body"/>
      </w:pPr>
      <w:r>
        <w:t>. . .</w:t>
      </w:r>
    </w:p>
    <w:p w:rsidR="001D1FCF" w:rsidRPr="001D1FCF" w:rsidRDefault="001D1FCF" w:rsidP="001D1FCF">
      <w:pPr>
        <w:pStyle w:val="body"/>
      </w:pPr>
      <w:r>
        <w:t>Note that ORCID will not be included in advanced publication articles.</w:t>
      </w:r>
    </w:p>
    <w:p w:rsidR="00A17BDC" w:rsidRDefault="001D1FCF" w:rsidP="00A17BDC">
      <w:pPr>
        <w:pStyle w:val="sectionhead"/>
      </w:pPr>
      <w:r>
        <w:t>7</w:t>
      </w:r>
      <w:r w:rsidR="00043EFC">
        <w:rPr>
          <w:rFonts w:hint="eastAsia"/>
        </w:rPr>
        <w:t>.</w:t>
      </w:r>
      <w:r w:rsidR="00A17BDC">
        <w:t xml:space="preserve"> Conclusion</w:t>
      </w:r>
    </w:p>
    <w:p w:rsidR="00A17BDC" w:rsidRPr="009B74E6" w:rsidRDefault="00A17BDC" w:rsidP="00A17BDC">
      <w:pPr>
        <w:pStyle w:val="body"/>
      </w:pPr>
      <w:r>
        <w:t>To submit manuscript to ELEX, authors should visit an IEICE website (</w:t>
      </w:r>
      <w:hyperlink r:id="rId22" w:history="1">
        <w:r w:rsidRPr="00365FB2">
          <w:rPr>
            <w:rStyle w:val="aa"/>
          </w:rPr>
          <w:t>https://review.ieice.org/regist/regist_</w:t>
        </w:r>
        <w:r w:rsidR="00365FB2">
          <w:rPr>
            <w:rStyle w:val="aa"/>
          </w:rPr>
          <w:t>‌</w:t>
        </w:r>
        <w:r w:rsidRPr="00365FB2">
          <w:rPr>
            <w:rStyle w:val="aa"/>
          </w:rPr>
          <w:t>baseinfo_e.aspx</w:t>
        </w:r>
      </w:hyperlink>
      <w:r>
        <w:t>) to complete a Manuscript Information Entry Form and to upload the following items: a PDF file for review; an electronic file of manuscript in either LaTeX or MS Word; original art work in separate electronic files. Art-file formats are restricted. Only the Encapsulated PostScript (EPS) format file is allowed for graphics. The Moving Picture Experts Group (MPEG) format file or MOV format file is acceptable for movies. Self-descriptive file names such as fig1.eps and fig2.mpg are preferred. Authors are also requested to select the subject index (code and field) best fitting manuscript from the candidates. The index is used by the IEICE Publishing Office when directing manuscript to corresponding Associate Editor. Furthermore it is displayed in ELEX website and in archives for readers</w:t>
      </w:r>
      <w:r w:rsidR="00E64A33">
        <w:t>’</w:t>
      </w:r>
      <w:r>
        <w:t xml:space="preserve"> convenience. The Editorial Committee may change the subject index that authors select, if the Editorial Committee judges that the authors</w:t>
      </w:r>
      <w:r w:rsidR="00F71BF2">
        <w:t>’</w:t>
      </w:r>
      <w:r>
        <w:t xml:space="preserve"> selection is not the best.</w:t>
      </w:r>
    </w:p>
    <w:p w:rsidR="00A17BDC" w:rsidRDefault="00A17BDC" w:rsidP="00516C22">
      <w:pPr>
        <w:pStyle w:val="sectionhead"/>
      </w:pPr>
      <w:r>
        <w:t>Acknowledgments</w:t>
      </w:r>
    </w:p>
    <w:p w:rsidR="00A17BDC" w:rsidRDefault="00A17BDC" w:rsidP="00A17BDC">
      <w:pPr>
        <w:pStyle w:val="body"/>
      </w:pPr>
      <w:r>
        <w:t>Your acknowledgements to co-workers and financial sponsors are placed here.</w:t>
      </w:r>
    </w:p>
    <w:p w:rsidR="00A17BDC" w:rsidRDefault="00A17BDC" w:rsidP="00516C22">
      <w:pPr>
        <w:pStyle w:val="body"/>
      </w:pPr>
      <w:r>
        <w:t>A. Suggestion for authors preparing multi-color display items</w:t>
      </w:r>
    </w:p>
    <w:p w:rsidR="00A17BDC" w:rsidRDefault="00A17BDC" w:rsidP="00A17BDC">
      <w:pPr>
        <w:pStyle w:val="body"/>
      </w:pPr>
      <w:r>
        <w:t>Color figures or movies can be included in ELEX manuscripts.</w:t>
      </w:r>
      <w:r w:rsidR="00187292">
        <w:t xml:space="preserve"> </w:t>
      </w:r>
      <w:r>
        <w:t>Authors, however, should be reminded that some reviewers/readers might be colorblind.</w:t>
      </w:r>
      <w:r w:rsidR="00187292">
        <w:t xml:space="preserve"> </w:t>
      </w:r>
      <w:r>
        <w:t>Authors are kindly advised to consider the following suggestions when preparing figures or movies:</w:t>
      </w:r>
    </w:p>
    <w:p w:rsidR="00A17BDC" w:rsidRDefault="00A17BDC" w:rsidP="00A17BDC">
      <w:pPr>
        <w:pStyle w:val="body"/>
      </w:pPr>
      <w:r>
        <w:t>1. Avoid using a combination of red and green. Use magenta (purple) and green instead.</w:t>
      </w:r>
    </w:p>
    <w:p w:rsidR="00A17BDC" w:rsidRDefault="00A17BDC" w:rsidP="00A17BDC">
      <w:pPr>
        <w:pStyle w:val="body"/>
      </w:pPr>
      <w:r>
        <w:t>2. Do not overuse colors in the graphs but consider using different hatchings, shapes, line types (solid, dotted or dashed) or symbols for different curves.</w:t>
      </w:r>
    </w:p>
    <w:p w:rsidR="00A17BDC" w:rsidRDefault="00A17BDC" w:rsidP="00A17BDC">
      <w:pPr>
        <w:pStyle w:val="body"/>
      </w:pPr>
      <w:r>
        <w:t>3. Note that red color does not appear bright or vivid for colorblind people. Avoid using red characters or symbols for the purpose of highlighting.</w:t>
      </w:r>
    </w:p>
    <w:p w:rsidR="00A17BDC" w:rsidRDefault="00A17BDC" w:rsidP="00A17BDC">
      <w:pPr>
        <w:pStyle w:val="body"/>
      </w:pPr>
      <w:r>
        <w:t xml:space="preserve">For further information, see this webpage: </w:t>
      </w:r>
    </w:p>
    <w:p w:rsidR="00A17BDC" w:rsidRDefault="006469D3" w:rsidP="00A17BDC">
      <w:pPr>
        <w:pStyle w:val="body"/>
        <w:rPr>
          <w:u w:val="single"/>
        </w:rPr>
      </w:pPr>
      <w:hyperlink r:id="rId23" w:history="1">
        <w:r w:rsidR="009B74E6" w:rsidRPr="008625FA">
          <w:t>http://jfly.iam.u-tokyo.ac.jp/color/index.html</w:t>
        </w:r>
      </w:hyperlink>
    </w:p>
    <w:p w:rsidR="005B02F1" w:rsidRDefault="005B02F1" w:rsidP="005B02F1">
      <w:pPr>
        <w:pStyle w:val="referenceshead"/>
      </w:pPr>
      <w:r>
        <w:t>References</w:t>
      </w:r>
    </w:p>
    <w:p w:rsidR="007B1230" w:rsidRDefault="007B1230" w:rsidP="007B1230">
      <w:pPr>
        <w:pStyle w:val="references"/>
      </w:pPr>
      <w:r>
        <w:rPr>
          <w:rFonts w:hint="eastAsia"/>
        </w:rPr>
        <w:tab/>
      </w:r>
      <w:r>
        <w:t>[</w:t>
      </w:r>
      <w:r>
        <w:rPr>
          <w:rFonts w:hint="eastAsia"/>
        </w:rPr>
        <w:t>1</w:t>
      </w:r>
      <w:r>
        <w:t>]</w:t>
      </w:r>
      <w:r>
        <w:rPr>
          <w:rFonts w:hint="eastAsia"/>
        </w:rPr>
        <w:tab/>
        <w:t>ELEX strongly recommend authors to cite 30 or more references</w:t>
      </w:r>
      <w:r>
        <w:t>.</w:t>
      </w:r>
    </w:p>
    <w:p w:rsidR="007B1230" w:rsidRDefault="007B1230" w:rsidP="007B1230">
      <w:pPr>
        <w:pStyle w:val="references"/>
      </w:pPr>
      <w:r>
        <w:rPr>
          <w:rFonts w:hint="eastAsia"/>
        </w:rPr>
        <w:tab/>
      </w:r>
      <w:r>
        <w:t>[2]</w:t>
      </w:r>
      <w:r>
        <w:rPr>
          <w:rFonts w:hint="eastAsia"/>
        </w:rPr>
        <w:tab/>
      </w:r>
      <w:r w:rsidR="005C2D5B">
        <w:rPr>
          <w:rFonts w:hint="eastAsia"/>
        </w:rPr>
        <w:t>I</w:t>
      </w:r>
      <w:r>
        <w:rPr>
          <w:rFonts w:hint="eastAsia"/>
        </w:rPr>
        <w:t>f refere</w:t>
      </w:r>
      <w:r w:rsidR="005C2D5B">
        <w:rPr>
          <w:rFonts w:hint="eastAsia"/>
        </w:rPr>
        <w:t xml:space="preserve">nce has </w:t>
      </w:r>
      <w:r>
        <w:t>DOI</w:t>
      </w:r>
      <w:r w:rsidR="005C2D5B">
        <w:rPr>
          <w:rFonts w:hint="eastAsia"/>
        </w:rPr>
        <w:t>, it should be included</w:t>
      </w:r>
      <w:r>
        <w:t>.</w:t>
      </w:r>
    </w:p>
    <w:p w:rsidR="005C2D5B" w:rsidRDefault="005C2D5B" w:rsidP="005C2D5B">
      <w:pPr>
        <w:pStyle w:val="references"/>
      </w:pPr>
      <w:r>
        <w:rPr>
          <w:rFonts w:hint="eastAsia"/>
        </w:rPr>
        <w:tab/>
      </w:r>
      <w:r>
        <w:t>[</w:t>
      </w:r>
      <w:r>
        <w:rPr>
          <w:rFonts w:hint="eastAsia"/>
        </w:rPr>
        <w:t>3</w:t>
      </w:r>
      <w:r>
        <w:t>]</w:t>
      </w:r>
      <w:r>
        <w:rPr>
          <w:rFonts w:hint="eastAsia"/>
        </w:rPr>
        <w:tab/>
        <w:t>Please check following expressions.</w:t>
      </w:r>
    </w:p>
    <w:p w:rsidR="00A17BDC" w:rsidRDefault="00A17BDC" w:rsidP="00A17BDC">
      <w:pPr>
        <w:pStyle w:val="references"/>
      </w:pPr>
      <w:r>
        <w:rPr>
          <w:rFonts w:hint="eastAsia"/>
        </w:rPr>
        <w:tab/>
      </w:r>
      <w:r>
        <w:t>[</w:t>
      </w:r>
      <w:r w:rsidR="005C2D5B">
        <w:rPr>
          <w:rFonts w:hint="eastAsia"/>
        </w:rPr>
        <w:t>4</w:t>
      </w:r>
      <w:r>
        <w:t>]</w:t>
      </w:r>
      <w:r>
        <w:rPr>
          <w:rFonts w:hint="eastAsia"/>
        </w:rPr>
        <w:tab/>
      </w:r>
      <w:r>
        <w:t>J. A. Fredenburg and M. P. Flynn: “A 90-MS/s 11-MHz-bandwidth 62-dB SNDR noise-shaping SAR ADC,” IEEE J. Solid-State Circuits 47 (2012) 2898 (DOI: 10.1109/ISSCC.2012.6177094).</w:t>
      </w:r>
    </w:p>
    <w:p w:rsidR="00A17BDC" w:rsidRDefault="00A17BDC" w:rsidP="00A17BDC">
      <w:pPr>
        <w:pStyle w:val="references"/>
      </w:pPr>
      <w:r>
        <w:rPr>
          <w:rFonts w:hint="eastAsia"/>
        </w:rPr>
        <w:tab/>
      </w:r>
      <w:r>
        <w:t>[</w:t>
      </w:r>
      <w:r w:rsidR="005C2D5B">
        <w:rPr>
          <w:rFonts w:hint="eastAsia"/>
        </w:rPr>
        <w:t>5</w:t>
      </w:r>
      <w:r>
        <w:t>]</w:t>
      </w:r>
      <w:r>
        <w:rPr>
          <w:rFonts w:hint="eastAsia"/>
        </w:rPr>
        <w:tab/>
      </w:r>
      <w:r>
        <w:t>T. Numata, et al.: “Circuit simulation model for ultimately-scaled ballistic nanowire MOSFETs,” IEICE Electron. Express 10 (2013) 20120906 (DOI: 10.1587/elex.10.2012090).</w:t>
      </w:r>
    </w:p>
    <w:p w:rsidR="00A17BDC" w:rsidRDefault="00A17BDC" w:rsidP="00A17BDC">
      <w:pPr>
        <w:pStyle w:val="references"/>
      </w:pPr>
      <w:r>
        <w:rPr>
          <w:rFonts w:hint="eastAsia"/>
        </w:rPr>
        <w:tab/>
      </w:r>
      <w:r>
        <w:t>[</w:t>
      </w:r>
      <w:r w:rsidR="005C2D5B">
        <w:rPr>
          <w:rFonts w:hint="eastAsia"/>
        </w:rPr>
        <w:t>6</w:t>
      </w:r>
      <w:r>
        <w:t>]</w:t>
      </w:r>
      <w:r>
        <w:rPr>
          <w:rFonts w:hint="eastAsia"/>
        </w:rPr>
        <w:tab/>
      </w:r>
      <w:r>
        <w:t>M. Fujishima, et al.: “Tehrahertz CMOS design for low-power and high-speed wireless communication,” IEICE Trans. Electron E98-C (2015) 1091 (DOI: 10.1587/transele.E98.C.1091).</w:t>
      </w:r>
    </w:p>
    <w:p w:rsidR="00A17BDC" w:rsidRDefault="00A17BDC" w:rsidP="00A17BDC">
      <w:pPr>
        <w:pStyle w:val="references"/>
      </w:pPr>
      <w:r>
        <w:rPr>
          <w:rFonts w:hint="eastAsia"/>
        </w:rPr>
        <w:tab/>
      </w:r>
      <w:r>
        <w:t>[</w:t>
      </w:r>
      <w:r w:rsidR="005C2D5B">
        <w:rPr>
          <w:rFonts w:hint="eastAsia"/>
        </w:rPr>
        <w:t>7</w:t>
      </w:r>
      <w:r>
        <w:t>]</w:t>
      </w:r>
      <w:r>
        <w:rPr>
          <w:rFonts w:hint="eastAsia"/>
        </w:rPr>
        <w:tab/>
      </w:r>
      <w:r>
        <w:t>S. Luetkemeier, et al.: “A 200mV 32b subthreshold processor with adaptive supply voltage control,” ISSCC Dig. Tech. Papers (2012) 484 (DOI: 10.1109/ISSCC.2012.6177101).</w:t>
      </w:r>
    </w:p>
    <w:p w:rsidR="00A17BDC" w:rsidRDefault="00A17BDC" w:rsidP="00A17BDC">
      <w:pPr>
        <w:pStyle w:val="references"/>
      </w:pPr>
      <w:r>
        <w:rPr>
          <w:rFonts w:hint="eastAsia"/>
        </w:rPr>
        <w:tab/>
      </w:r>
      <w:r>
        <w:t>[</w:t>
      </w:r>
      <w:r w:rsidR="005C2D5B">
        <w:rPr>
          <w:rFonts w:hint="eastAsia"/>
        </w:rPr>
        <w:t>8</w:t>
      </w:r>
      <w:r>
        <w:t>]</w:t>
      </w:r>
      <w:r>
        <w:rPr>
          <w:rFonts w:hint="eastAsia"/>
        </w:rPr>
        <w:tab/>
      </w:r>
      <w:r>
        <w:t>A. Satoh and S. Suzuki: “Future of electronics,” submitted to IEICE Trans. Electron.</w:t>
      </w:r>
    </w:p>
    <w:p w:rsidR="00A17BDC" w:rsidRDefault="00A17BDC" w:rsidP="00A17BDC">
      <w:pPr>
        <w:pStyle w:val="references"/>
      </w:pPr>
      <w:r>
        <w:rPr>
          <w:rFonts w:hint="eastAsia"/>
        </w:rPr>
        <w:tab/>
      </w:r>
      <w:r>
        <w:t>[</w:t>
      </w:r>
      <w:r w:rsidR="005C2D5B">
        <w:rPr>
          <w:rFonts w:hint="eastAsia"/>
        </w:rPr>
        <w:t>9</w:t>
      </w:r>
      <w:r>
        <w:t>]</w:t>
      </w:r>
      <w:r>
        <w:rPr>
          <w:rFonts w:hint="eastAsia"/>
        </w:rPr>
        <w:tab/>
      </w:r>
      <w:r>
        <w:t>S. M. Sze: Physics of Semiconductor Devices (Wiley, New York, 1981) 2nd ed. 55.</w:t>
      </w:r>
    </w:p>
    <w:p w:rsidR="00A17BDC" w:rsidRDefault="00A17BDC" w:rsidP="00A17BDC">
      <w:pPr>
        <w:pStyle w:val="references"/>
      </w:pPr>
      <w:r>
        <w:rPr>
          <w:rFonts w:hint="eastAsia"/>
        </w:rPr>
        <w:tab/>
      </w:r>
      <w:r>
        <w:t>[</w:t>
      </w:r>
      <w:r w:rsidR="005C2D5B">
        <w:rPr>
          <w:rFonts w:hint="eastAsia"/>
        </w:rPr>
        <w:t>10</w:t>
      </w:r>
      <w:r>
        <w:t>]</w:t>
      </w:r>
      <w:r>
        <w:rPr>
          <w:rFonts w:hint="eastAsia"/>
        </w:rPr>
        <w:tab/>
      </w:r>
      <w:r>
        <w:t>D. Edwards: in Handbook of Optical Constants of Solids, ed. E. Palik (Academic Press, New York, 1985) 547-549.</w:t>
      </w:r>
    </w:p>
    <w:p w:rsidR="00A17BDC" w:rsidRDefault="00A17BDC" w:rsidP="00A17BDC">
      <w:pPr>
        <w:pStyle w:val="references"/>
      </w:pPr>
      <w:r>
        <w:rPr>
          <w:rFonts w:hint="eastAsia"/>
        </w:rPr>
        <w:tab/>
      </w:r>
      <w:r>
        <w:t>[</w:t>
      </w:r>
      <w:r w:rsidR="005C2D5B">
        <w:rPr>
          <w:rFonts w:hint="eastAsia"/>
        </w:rPr>
        <w:t>11</w:t>
      </w:r>
      <w:r>
        <w:t>]</w:t>
      </w:r>
      <w:r>
        <w:rPr>
          <w:rFonts w:hint="eastAsia"/>
        </w:rPr>
        <w:tab/>
      </w:r>
      <w:r>
        <w:t>A. Smith: “Design and implementation of Terahertz CMOS transmitters,” Ph.D Dissertation, University of California, Los Angeles (2011).</w:t>
      </w:r>
    </w:p>
    <w:p w:rsidR="00A17BDC" w:rsidRDefault="00A17BDC" w:rsidP="00A17BDC">
      <w:pPr>
        <w:pStyle w:val="references"/>
      </w:pPr>
      <w:r>
        <w:rPr>
          <w:rFonts w:hint="eastAsia"/>
        </w:rPr>
        <w:tab/>
      </w:r>
      <w:r>
        <w:t>[</w:t>
      </w:r>
      <w:r w:rsidR="005C2D5B">
        <w:rPr>
          <w:rFonts w:hint="eastAsia"/>
        </w:rPr>
        <w:t>12</w:t>
      </w:r>
      <w:r>
        <w:t>]</w:t>
      </w:r>
      <w:r>
        <w:rPr>
          <w:rFonts w:hint="eastAsia"/>
        </w:rPr>
        <w:tab/>
      </w:r>
      <w:r>
        <w:t>Y. Takahashi and M. Nawa: Japan Patent 652696 (1971).</w:t>
      </w:r>
    </w:p>
    <w:p w:rsidR="00A17BDC" w:rsidRDefault="00A17BDC" w:rsidP="00A17BDC">
      <w:pPr>
        <w:pStyle w:val="references"/>
      </w:pPr>
      <w:r>
        <w:rPr>
          <w:rFonts w:hint="eastAsia"/>
        </w:rPr>
        <w:tab/>
      </w:r>
      <w:r>
        <w:t>[1</w:t>
      </w:r>
      <w:r w:rsidR="005C2D5B">
        <w:rPr>
          <w:rFonts w:hint="eastAsia"/>
        </w:rPr>
        <w:t>3</w:t>
      </w:r>
      <w:r>
        <w:t>]</w:t>
      </w:r>
      <w:r>
        <w:rPr>
          <w:rFonts w:hint="eastAsia"/>
        </w:rPr>
        <w:tab/>
      </w:r>
      <w:r>
        <w:t>A. C. Smith: U.S. Patent 3390940 (1988).</w:t>
      </w:r>
    </w:p>
    <w:p w:rsidR="005C2D5B" w:rsidRDefault="005C2D5B" w:rsidP="005C2D5B">
      <w:pPr>
        <w:pStyle w:val="references"/>
      </w:pPr>
      <w:r>
        <w:rPr>
          <w:rFonts w:hint="eastAsia"/>
        </w:rPr>
        <w:tab/>
      </w:r>
      <w:r>
        <w:t>[1</w:t>
      </w:r>
      <w:r>
        <w:rPr>
          <w:rFonts w:hint="eastAsia"/>
        </w:rPr>
        <w:t>4</w:t>
      </w:r>
      <w:r>
        <w:t>]</w:t>
      </w:r>
      <w:r>
        <w:rPr>
          <w:rFonts w:hint="eastAsia"/>
        </w:rPr>
        <w:tab/>
      </w:r>
      <w:r>
        <w:t xml:space="preserve">European Telecommunications Standards Institute: ETSI-TR-101 (2007) </w:t>
      </w:r>
      <w:r w:rsidR="00C947EE" w:rsidRPr="00C947EE">
        <w:t>https://www.etsi.org/.</w:t>
      </w:r>
    </w:p>
    <w:p w:rsidR="005C2D5B" w:rsidRDefault="005C2D5B" w:rsidP="005C2D5B">
      <w:pPr>
        <w:pStyle w:val="references"/>
      </w:pPr>
      <w:r>
        <w:rPr>
          <w:rFonts w:hint="eastAsia"/>
        </w:rPr>
        <w:tab/>
      </w:r>
      <w:r>
        <w:t>[1</w:t>
      </w:r>
      <w:r>
        <w:rPr>
          <w:rFonts w:hint="eastAsia"/>
        </w:rPr>
        <w:t>5</w:t>
      </w:r>
      <w:r>
        <w:t>]</w:t>
      </w:r>
      <w:r>
        <w:rPr>
          <w:rFonts w:hint="eastAsia"/>
        </w:rPr>
        <w:tab/>
        <w:t>Y. Takahashi and M. Nawa: Japan Patent 652696 (1971).</w:t>
      </w:r>
    </w:p>
    <w:p w:rsidR="005C2D5B" w:rsidRDefault="005C2D5B" w:rsidP="005C2D5B">
      <w:pPr>
        <w:pStyle w:val="references"/>
      </w:pPr>
      <w:r>
        <w:rPr>
          <w:rFonts w:hint="eastAsia"/>
        </w:rPr>
        <w:tab/>
      </w:r>
      <w:r>
        <w:t>[1</w:t>
      </w:r>
      <w:r>
        <w:rPr>
          <w:rFonts w:hint="eastAsia"/>
        </w:rPr>
        <w:t>6</w:t>
      </w:r>
      <w:r>
        <w:t>]</w:t>
      </w:r>
      <w:r>
        <w:rPr>
          <w:rFonts w:hint="eastAsia"/>
        </w:rPr>
        <w:tab/>
        <w:t>Y. Takahashi and M. Nawa: Japan Patent 652696 (1971).</w:t>
      </w:r>
    </w:p>
    <w:p w:rsidR="005C2D5B" w:rsidRDefault="005C2D5B" w:rsidP="005C2D5B">
      <w:pPr>
        <w:pStyle w:val="references"/>
      </w:pPr>
      <w:r>
        <w:rPr>
          <w:rFonts w:hint="eastAsia"/>
        </w:rPr>
        <w:tab/>
      </w:r>
      <w:r>
        <w:t>[1</w:t>
      </w:r>
      <w:r>
        <w:rPr>
          <w:rFonts w:hint="eastAsia"/>
        </w:rPr>
        <w:t>7</w:t>
      </w:r>
      <w:r>
        <w:t>]</w:t>
      </w:r>
      <w:r>
        <w:rPr>
          <w:rFonts w:hint="eastAsia"/>
        </w:rPr>
        <w:tab/>
        <w:t>Y. Takahashi and M. Nawa: Japan Patent 652696 (1971).</w:t>
      </w:r>
    </w:p>
    <w:p w:rsidR="005C2D5B" w:rsidRDefault="005C2D5B" w:rsidP="005C2D5B">
      <w:pPr>
        <w:pStyle w:val="references"/>
      </w:pPr>
      <w:r>
        <w:rPr>
          <w:rFonts w:hint="eastAsia"/>
        </w:rPr>
        <w:tab/>
      </w:r>
      <w:r>
        <w:t>[1</w:t>
      </w:r>
      <w:r>
        <w:rPr>
          <w:rFonts w:hint="eastAsia"/>
        </w:rPr>
        <w:t>8</w:t>
      </w:r>
      <w:r>
        <w:t>]</w:t>
      </w:r>
      <w:r>
        <w:rPr>
          <w:rFonts w:hint="eastAsia"/>
        </w:rPr>
        <w:tab/>
        <w:t>Y. Takahashi and M. Nawa: Japan Patent 652696 (1971).</w:t>
      </w:r>
    </w:p>
    <w:p w:rsidR="005C2D5B" w:rsidRDefault="005C2D5B" w:rsidP="005C2D5B">
      <w:pPr>
        <w:pStyle w:val="references"/>
      </w:pPr>
      <w:r>
        <w:rPr>
          <w:rFonts w:hint="eastAsia"/>
        </w:rPr>
        <w:tab/>
      </w:r>
      <w:r>
        <w:t>[1</w:t>
      </w:r>
      <w:r>
        <w:rPr>
          <w:rFonts w:hint="eastAsia"/>
        </w:rPr>
        <w:t>9</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20</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21</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22</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23</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24</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25</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26</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27</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28</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29</w:t>
      </w:r>
      <w:r>
        <w:t>]</w:t>
      </w:r>
      <w:r>
        <w:rPr>
          <w:rFonts w:hint="eastAsia"/>
        </w:rPr>
        <w:tab/>
        <w:t>Y. Takahashi and M. Nawa: Japan Patent 652696 (1971).</w:t>
      </w:r>
    </w:p>
    <w:p w:rsidR="005C2D5B" w:rsidRDefault="005C2D5B" w:rsidP="005C2D5B">
      <w:pPr>
        <w:pStyle w:val="references"/>
      </w:pPr>
      <w:r>
        <w:rPr>
          <w:rFonts w:hint="eastAsia"/>
        </w:rPr>
        <w:tab/>
      </w:r>
      <w:r>
        <w:t>[</w:t>
      </w:r>
      <w:r>
        <w:rPr>
          <w:rFonts w:hint="eastAsia"/>
        </w:rPr>
        <w:t>30</w:t>
      </w:r>
      <w:r>
        <w:t>]</w:t>
      </w:r>
      <w:r>
        <w:rPr>
          <w:rFonts w:hint="eastAsia"/>
        </w:rPr>
        <w:tab/>
        <w:t>Y. Takahashi and M. Nawa: Japan Patent 652696 (1971).</w:t>
      </w:r>
    </w:p>
    <w:p w:rsidR="00E40724" w:rsidRPr="005C2D5B" w:rsidRDefault="00E40724" w:rsidP="005C2D5B">
      <w:pPr>
        <w:pStyle w:val="references"/>
      </w:pPr>
    </w:p>
    <w:sectPr w:rsidR="00E40724" w:rsidRPr="005C2D5B" w:rsidSect="00585201">
      <w:type w:val="continuous"/>
      <w:pgSz w:w="11907" w:h="15819" w:code="13"/>
      <w:pgMar w:top="1531" w:right="964" w:bottom="907" w:left="964" w:header="851" w:footer="454" w:gutter="0"/>
      <w:cols w:num="2" w:space="443"/>
      <w:docGrid w:type="linesAndChars" w:linePitch="273" w:charSpace="-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25F" w:rsidRDefault="00FC225F">
      <w:r>
        <w:separator/>
      </w:r>
    </w:p>
    <w:p w:rsidR="00FC225F" w:rsidRDefault="00FC225F"/>
    <w:p w:rsidR="00FC225F" w:rsidRDefault="00FC225F" w:rsidP="002A3F3C"/>
    <w:p w:rsidR="00FC225F" w:rsidRDefault="00FC225F" w:rsidP="003345E7"/>
  </w:endnote>
  <w:endnote w:type="continuationSeparator" w:id="0">
    <w:p w:rsidR="00FC225F" w:rsidRDefault="00FC225F">
      <w:r>
        <w:continuationSeparator/>
      </w:r>
    </w:p>
    <w:p w:rsidR="00FC225F" w:rsidRDefault="00FC225F"/>
    <w:p w:rsidR="00FC225F" w:rsidRDefault="00FC225F" w:rsidP="002A3F3C"/>
    <w:p w:rsidR="00FC225F" w:rsidRDefault="00FC225F" w:rsidP="00334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85" w:rsidRPr="009838E7" w:rsidRDefault="00A05485" w:rsidP="00A05485">
    <w:pPr>
      <w:pStyle w:val="nombreodd"/>
    </w:pPr>
    <w:r w:rsidRPr="00485A82">
      <w:fldChar w:fldCharType="begin"/>
    </w:r>
    <w:r w:rsidRPr="00485A82">
      <w:instrText xml:space="preserve"> PAGE </w:instrText>
    </w:r>
    <w:r w:rsidRPr="00485A82">
      <w:fldChar w:fldCharType="separate"/>
    </w:r>
    <w:r w:rsidR="006469D3">
      <w:rPr>
        <w:noProof/>
      </w:rPr>
      <w:t>3</w:t>
    </w:r>
    <w:r w:rsidRPr="00485A82">
      <w:fldChar w:fldCharType="end"/>
    </w:r>
  </w:p>
  <w:p w:rsidR="00B62245" w:rsidRDefault="00B62245" w:rsidP="00A05485">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297" w:rsidRPr="00310910" w:rsidRDefault="00864297" w:rsidP="00864297">
    <w:pPr>
      <w:jc w:val="right"/>
      <w:rPr>
        <w:sz w:val="15"/>
        <w:szCs w:val="15"/>
      </w:rPr>
    </w:pPr>
    <w:r>
      <w:rPr>
        <w:b/>
        <w:noProof/>
        <w:sz w:val="17"/>
        <w:szCs w:val="17"/>
      </w:rPr>
      <mc:AlternateContent>
        <mc:Choice Requires="wps">
          <w:drawing>
            <wp:anchor distT="0" distB="0" distL="114300" distR="114300" simplePos="0" relativeHeight="251657728" behindDoc="0" locked="0" layoutInCell="1" allowOverlap="1" wp14:anchorId="73338136" wp14:editId="19F0E2EA">
              <wp:simplePos x="0" y="0"/>
              <wp:positionH relativeFrom="margin">
                <wp:align>center</wp:align>
              </wp:positionH>
              <wp:positionV relativeFrom="page">
                <wp:align>bottom</wp:align>
              </wp:positionV>
              <wp:extent cx="6407640" cy="576000"/>
              <wp:effectExtent l="0" t="0" r="12700" b="14605"/>
              <wp:wrapNone/>
              <wp:docPr id="32" name="テキスト ボックス 32"/>
              <wp:cNvGraphicFramePr/>
              <a:graphic xmlns:a="http://schemas.openxmlformats.org/drawingml/2006/main">
                <a:graphicData uri="http://schemas.microsoft.com/office/word/2010/wordprocessingShape">
                  <wps:wsp>
                    <wps:cNvSpPr txBox="1"/>
                    <wps:spPr>
                      <a:xfrm>
                        <a:off x="0" y="0"/>
                        <a:ext cx="640764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64297" w:rsidRPr="00A81CB7" w:rsidRDefault="00864297" w:rsidP="00864297">
                          <w:pPr>
                            <w:pStyle w:val="a4"/>
                            <w:jc w:val="center"/>
                            <w:rPr>
                              <w:b/>
                              <w:sz w:val="17"/>
                              <w:szCs w:val="17"/>
                            </w:rPr>
                          </w:pPr>
                          <w:r w:rsidRPr="00A81CB7">
                            <w:rPr>
                              <w:b/>
                              <w:noProof/>
                              <w:sz w:val="17"/>
                              <w:szCs w:val="17"/>
                            </w:rPr>
                            <w:drawing>
                              <wp:inline distT="0" distB="0" distL="0" distR="0" wp14:anchorId="1CEE7111" wp14:editId="02745DD0">
                                <wp:extent cx="914400" cy="3333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ロゴCC.eps"/>
                                        <pic:cNvPicPr/>
                                      </pic:nvPicPr>
                                      <pic:blipFill>
                                        <a:blip r:embed="rId1">
                                          <a:extLst>
                                            <a:ext uri="{28A0092B-C50C-407E-A947-70E740481C1C}">
                                              <a14:useLocalDpi xmlns:a14="http://schemas.microsoft.com/office/drawing/2010/main" val="0"/>
                                            </a:ext>
                                          </a:extLst>
                                        </a:blip>
                                        <a:stretch>
                                          <a:fillRect/>
                                        </a:stretch>
                                      </pic:blipFill>
                                      <pic:spPr>
                                        <a:xfrm>
                                          <a:off x="0" y="0"/>
                                          <a:ext cx="914400" cy="333375"/>
                                        </a:xfrm>
                                        <a:prstGeom prst="rect">
                                          <a:avLst/>
                                        </a:prstGeom>
                                      </pic:spPr>
                                    </pic:pic>
                                  </a:graphicData>
                                </a:graphic>
                              </wp:inline>
                            </w:drawing>
                          </w:r>
                          <w:r>
                            <w:rPr>
                              <w:rFonts w:hint="eastAsia"/>
                              <w:sz w:val="17"/>
                              <w:szCs w:val="17"/>
                            </w:rPr>
                            <w:t xml:space="preserve"> </w:t>
                          </w:r>
                          <w:r>
                            <w:rPr>
                              <w:sz w:val="17"/>
                              <w:szCs w:val="17"/>
                            </w:rPr>
                            <w:t xml:space="preserve"> </w:t>
                          </w:r>
                          <w:r w:rsidRPr="00864297">
                            <w:rPr>
                              <w:sz w:val="17"/>
                              <w:szCs w:val="17"/>
                            </w:rPr>
                            <w:t>This work is licensed under a Creative Commons Attribution NonCommercial, No Derivatives 4.0 License.</w:t>
                          </w:r>
                        </w:p>
                        <w:p w:rsidR="00864297" w:rsidRPr="000A1811" w:rsidRDefault="00864297" w:rsidP="00864297">
                          <w:pPr>
                            <w:pStyle w:val="a4"/>
                            <w:jc w:val="center"/>
                            <w:rPr>
                              <w:b/>
                            </w:rPr>
                          </w:pPr>
                          <w:r w:rsidRPr="00864297">
                            <w:t>Copyright © 2024 The Institute of Electronics, Information and Communication Engineers</w:t>
                          </w:r>
                        </w:p>
                        <w:p w:rsidR="00864297" w:rsidRPr="00310910" w:rsidRDefault="00864297" w:rsidP="00864297">
                          <w:pPr>
                            <w:jc w:val="right"/>
                            <w:rPr>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338136" id="_x0000_t202" coordsize="21600,21600" o:spt="202" path="m,l,21600r21600,l21600,xe">
              <v:stroke joinstyle="miter"/>
              <v:path gradientshapeok="t" o:connecttype="rect"/>
            </v:shapetype>
            <v:shape id="テキスト ボックス 32" o:spid="_x0000_s1026" type="#_x0000_t202" style="position:absolute;left:0;text-align:left;margin-left:0;margin-top:0;width:504.55pt;height:45.35pt;z-index:251657728;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dlQIAAGUFAAAOAAAAZHJzL2Uyb0RvYy54bWysVM1uEzEQviPxDpbvdDctbVHUTRVaFSFV&#10;bUWKena8drPC9hjbyW44NhLiIXgFxJnn2Rdh7N1Nq8CliEOcWc8345lvfk5OG63ISjhfgSnoaC+n&#10;RBgOZWXuC/rx9uLVG0p8YKZkCowo6Fp4ejp5+eKktmOxDwtQpXAEnRg/rm1BFyHYcZZ5vhCa+T2w&#10;wqBSgtMs4Ke7z0rHavSuVbaf50dZDa60DrjwHm/POyWdJP9SCh6upfQiEFVQjC2k06VzHs9scsLG&#10;947ZRcX7MNg/RKFZZfDRratzFhhZuuoPV7riDjzIsMdBZyBlxUXKAbMZ5TvZzBbMipQLkuPtlib/&#10;/9zyq9WNI1VZ0IN9SgzTWKN287V9+NE+/Go330i7+d5uNu3DT/wmiEHCauvHaDezaBmat9Bg4Yd7&#10;j5eRh0Y6Hf8xQ4J6pH69pVs0gXC8PHqdH+OPEo66w+OjPE/1yB6trfPhnQBNolBQh+VMLLPVpQ8Y&#10;CUIHSHzMwEWlVCqpMqTGFw4O82Sw1aCFMhErUnP0bmJGXeRJCmslIkaZD0IiOSmBeJHaUpwpR1YM&#10;G4pxLkxIuSe/iI4oiUE8x7DHP0b1HOMuj+FlMGFrrCsDLmW/E3b5aQhZdngk8kneUQzNvOkrPYdy&#10;jYV20M2Ot/yiwmpcMh9umMNhwQLiAgjXeEgFyDr0EiULcF/+dh/x2MOopaTG4Suo/7xkTlCi3hvs&#10;7jipg+AGYT4IZqnPAOkf4WqxPIlo4IIaROlA3+FemMZXUMUMx7cKGgbxLHQrAPcKF9NpAuE8WhYu&#10;zczy6DpWI/bWbXPHnO0bMGDrXsEwlmy804cdNloamC4DyCo1aSS0Y7EnGmc59W6/d+KyePqdUI/b&#10;cfIbAAD//wMAUEsDBBQABgAIAAAAIQD8Rcaf2wAAAAUBAAAPAAAAZHJzL2Rvd25yZXYueG1sTI9L&#10;T8MwEITvSPwHa5G4UTscgIY4FeJx41FKK8HNiZckwl5H8SYN/x6XC1xWGs1o5ttiNXsnJhxiF0hD&#10;tlAgkOpgO2o0bN8ezq5ARDZkjQuEGr4xwqo8PipMbsOeXnHacCNSCcXcaGiZ+1zKWLfoTVyEHil5&#10;n2HwhpMcGmkHs0/l3slzpS6kNx2lhdb0eNti/bUZvQb3HofHSvHHdNc88fpFjrv77Fnr05P55hoE&#10;48x/YTjgJ3QoE1MVRrJROA3pEf69B0+pZQai0rBUlyDLQv6nL38AAAD//wMAUEsBAi0AFAAGAAgA&#10;AAAhALaDOJL+AAAA4QEAABMAAAAAAAAAAAAAAAAAAAAAAFtDb250ZW50X1R5cGVzXS54bWxQSwEC&#10;LQAUAAYACAAAACEAOP0h/9YAAACUAQAACwAAAAAAAAAAAAAAAAAvAQAAX3JlbHMvLnJlbHNQSwEC&#10;LQAUAAYACAAAACEAzf/+HZUCAABlBQAADgAAAAAAAAAAAAAAAAAuAgAAZHJzL2Uyb0RvYy54bWxQ&#10;SwECLQAUAAYACAAAACEA/EXGn9sAAAAFAQAADwAAAAAAAAAAAAAAAADvBAAAZHJzL2Rvd25yZXYu&#10;eG1sUEsFBgAAAAAEAAQA8wAAAPcFAAAAAA==&#10;" filled="f" stroked="f" strokeweight=".5pt">
              <v:textbox inset="0,0,0,0">
                <w:txbxContent>
                  <w:p w:rsidR="00864297" w:rsidRPr="00A81CB7" w:rsidRDefault="00864297" w:rsidP="00864297">
                    <w:pPr>
                      <w:pStyle w:val="a4"/>
                      <w:jc w:val="center"/>
                      <w:rPr>
                        <w:b/>
                        <w:sz w:val="17"/>
                        <w:szCs w:val="17"/>
                      </w:rPr>
                    </w:pPr>
                    <w:r w:rsidRPr="00A81CB7">
                      <w:rPr>
                        <w:b/>
                        <w:noProof/>
                        <w:sz w:val="17"/>
                        <w:szCs w:val="17"/>
                      </w:rPr>
                      <w:drawing>
                        <wp:inline distT="0" distB="0" distL="0" distR="0" wp14:anchorId="1CEE7111" wp14:editId="02745DD0">
                          <wp:extent cx="914400" cy="3333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ロゴCC.eps"/>
                                  <pic:cNvPicPr/>
                                </pic:nvPicPr>
                                <pic:blipFill>
                                  <a:blip r:embed="rId1">
                                    <a:extLst>
                                      <a:ext uri="{28A0092B-C50C-407E-A947-70E740481C1C}">
                                        <a14:useLocalDpi xmlns:a14="http://schemas.microsoft.com/office/drawing/2010/main" val="0"/>
                                      </a:ext>
                                    </a:extLst>
                                  </a:blip>
                                  <a:stretch>
                                    <a:fillRect/>
                                  </a:stretch>
                                </pic:blipFill>
                                <pic:spPr>
                                  <a:xfrm>
                                    <a:off x="0" y="0"/>
                                    <a:ext cx="914400" cy="333375"/>
                                  </a:xfrm>
                                  <a:prstGeom prst="rect">
                                    <a:avLst/>
                                  </a:prstGeom>
                                </pic:spPr>
                              </pic:pic>
                            </a:graphicData>
                          </a:graphic>
                        </wp:inline>
                      </w:drawing>
                    </w:r>
                    <w:r>
                      <w:rPr>
                        <w:rFonts w:hint="eastAsia"/>
                        <w:sz w:val="17"/>
                        <w:szCs w:val="17"/>
                      </w:rPr>
                      <w:t xml:space="preserve"> </w:t>
                    </w:r>
                    <w:r>
                      <w:rPr>
                        <w:sz w:val="17"/>
                        <w:szCs w:val="17"/>
                      </w:rPr>
                      <w:t xml:space="preserve"> </w:t>
                    </w:r>
                    <w:r w:rsidRPr="00864297">
                      <w:rPr>
                        <w:sz w:val="17"/>
                        <w:szCs w:val="17"/>
                      </w:rPr>
                      <w:t>This work is licensed under a Creative Commons Attribution NonCommercial, No Derivatives 4.0 License.</w:t>
                    </w:r>
                  </w:p>
                  <w:p w:rsidR="00864297" w:rsidRPr="000A1811" w:rsidRDefault="00864297" w:rsidP="00864297">
                    <w:pPr>
                      <w:pStyle w:val="a4"/>
                      <w:jc w:val="center"/>
                      <w:rPr>
                        <w:b/>
                      </w:rPr>
                    </w:pPr>
                    <w:r w:rsidRPr="00864297">
                      <w:t>Copyright © 2024 The Institute of Electronics, Information and Communication Engineers</w:t>
                    </w:r>
                  </w:p>
                  <w:p w:rsidR="00864297" w:rsidRPr="00310910" w:rsidRDefault="00864297" w:rsidP="00864297">
                    <w:pPr>
                      <w:jc w:val="right"/>
                      <w:rPr>
                        <w:sz w:val="15"/>
                        <w:szCs w:val="15"/>
                      </w:rPr>
                    </w:pPr>
                  </w:p>
                </w:txbxContent>
              </v:textbox>
              <w10:wrap anchorx="margin" anchory="page"/>
            </v:shape>
          </w:pict>
        </mc:Fallback>
      </mc:AlternateContent>
    </w:r>
    <w:r w:rsidRPr="00547293">
      <w:rPr>
        <w:sz w:val="15"/>
        <w:szCs w:val="15"/>
      </w:rPr>
      <w:fldChar w:fldCharType="begin"/>
    </w:r>
    <w:r w:rsidRPr="00547293">
      <w:rPr>
        <w:sz w:val="15"/>
        <w:szCs w:val="15"/>
      </w:rPr>
      <w:instrText>PAGE   \* MERGEFORMAT</w:instrText>
    </w:r>
    <w:r w:rsidRPr="00547293">
      <w:rPr>
        <w:sz w:val="15"/>
        <w:szCs w:val="15"/>
      </w:rPr>
      <w:fldChar w:fldCharType="separate"/>
    </w:r>
    <w:r w:rsidR="006469D3" w:rsidRPr="006469D3">
      <w:rPr>
        <w:noProof/>
        <w:sz w:val="15"/>
        <w:szCs w:val="15"/>
        <w:lang w:val="ja-JP"/>
      </w:rPr>
      <w:t>1</w:t>
    </w:r>
    <w:r w:rsidRPr="00547293">
      <w:rPr>
        <w:sz w:val="15"/>
        <w:szCs w:val="15"/>
      </w:rPr>
      <w:fldChar w:fldCharType="end"/>
    </w:r>
    <w:r>
      <w:rPr>
        <w:b/>
        <w:noProof/>
        <w:sz w:val="17"/>
        <w:szCs w:val="17"/>
      </w:rPr>
      <mc:AlternateContent>
        <mc:Choice Requires="wps">
          <w:drawing>
            <wp:anchor distT="0" distB="0" distL="0" distR="0" simplePos="0" relativeHeight="251658752" behindDoc="1" locked="0" layoutInCell="1" allowOverlap="1" wp14:anchorId="493DECDF" wp14:editId="67B4F3E3">
              <wp:simplePos x="0" y="0"/>
              <wp:positionH relativeFrom="margin">
                <wp:posOffset>0</wp:posOffset>
              </wp:positionH>
              <wp:positionV relativeFrom="margin">
                <wp:align>bottom</wp:align>
              </wp:positionV>
              <wp:extent cx="3024000" cy="648000"/>
              <wp:effectExtent l="0" t="0" r="5080" b="0"/>
              <wp:wrapTight wrapText="bothSides">
                <wp:wrapPolygon edited="0">
                  <wp:start x="0" y="0"/>
                  <wp:lineTo x="0" y="20965"/>
                  <wp:lineTo x="21500" y="20965"/>
                  <wp:lineTo x="21500" y="0"/>
                  <wp:lineTo x="0" y="0"/>
                </wp:wrapPolygon>
              </wp:wrapTight>
              <wp:docPr id="35" name="テキスト ボックス 35"/>
              <wp:cNvGraphicFramePr/>
              <a:graphic xmlns:a="http://schemas.openxmlformats.org/drawingml/2006/main">
                <a:graphicData uri="http://schemas.microsoft.com/office/word/2010/wordprocessingShape">
                  <wps:wsp>
                    <wps:cNvSpPr txBox="1"/>
                    <wps:spPr>
                      <a:xfrm>
                        <a:off x="0" y="0"/>
                        <a:ext cx="3024000" cy="64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64297" w:rsidRDefault="00864297" w:rsidP="00864297">
                          <w:pPr>
                            <w:pStyle w:val="130"/>
                          </w:pPr>
                        </w:p>
                        <w:p w:rsidR="00A9371A" w:rsidRDefault="00A9371A" w:rsidP="00864297">
                          <w:pPr>
                            <w:pStyle w:val="130"/>
                          </w:pPr>
                        </w:p>
                        <w:p w:rsidR="00A9371A" w:rsidRDefault="00A9371A" w:rsidP="00864297">
                          <w:pPr>
                            <w:pStyle w:val="130"/>
                          </w:pPr>
                        </w:p>
                        <w:p w:rsidR="00A9371A" w:rsidRDefault="00A9371A" w:rsidP="00864297">
                          <w:pPr>
                            <w:pStyle w:val="130"/>
                          </w:pPr>
                        </w:p>
                        <w:p w:rsidR="00A9371A" w:rsidRPr="00401186" w:rsidRDefault="00A9371A" w:rsidP="00864297">
                          <w:pPr>
                            <w:pStyle w:val="130"/>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DECDF" id="テキスト ボックス 35" o:spid="_x0000_s1027" type="#_x0000_t202" style="position:absolute;left:0;text-align:left;margin-left:0;margin-top:0;width:238.1pt;height:51pt;z-index:-251657728;visibility:visible;mso-wrap-style:square;mso-width-percent:0;mso-height-percent:0;mso-wrap-distance-left:0;mso-wrap-distance-top:0;mso-wrap-distance-right:0;mso-wrap-distance-bottom:0;mso-position-horizontal:absolute;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ZlQIAAGwFAAAOAAAAZHJzL2Uyb0RvYy54bWysVEtu2zAQ3RfoHQjuGylfBIblwE2QokCQ&#10;BE2KrGmKtIWSHJakLbnLGCh6iF6h6Lrn0UU6pCQncLtJ0Q014rwZzrz5jM8archKOF+BKej+Xk6J&#10;MBzKyswL+vH+8s0pJT4wUzIFRhR0LTw9m7x+Na7tSBzAAlQpHEEnxo9qW9BFCHaUZZ4vhGZ+D6ww&#10;qJTgNAv46+ZZ6ViN3rXKDvL8JKvBldYBF97j7UWnpJPkX0rBw42UXgSiCoqxhXS6dM7imU3GbDR3&#10;zC4q3ofB/iEKzSqDj25dXbDAyNJVf7jSFXfgQYY9DjoDKSsuUg6YzX6+k83dglmRckFyvN3S5P+f&#10;W369unWkKgt6eEyJYRpr1G6+to8/2sdf7eYbaTff282mffyJ/wQxSFht/Qjt7ixahuYtNFj44d7j&#10;ZeShkU7HL2ZIUI/Ur7d0iyYQjpeH+cFRnqOKo+7k6DTK6D57srbOh3cCNIlCQR2WM7HMVlc+dNAB&#10;Eh8zcFkplUqqDKnR6eFxngy2GnSuTMSK1By9m5hRF3mSwlqJiFHmg5BITkogXqS2FOfKkRXDhmKc&#10;CxNS7skvoiNKYhAvMezxT1G9xLjLY3gZTNga68qAS9nvhF1+GkKWHR45f5Z3FEMza1JXbAs7g3KN&#10;9XbQjZC3/LLColwxH26Zw5nBOuIeCDd4SAVIPvQSJQtwX/52H/HYyqilpMYZLKj/vGROUKLeG2zy&#10;OLCD4AZhNghmqc8Bq7CPG8byJKKBC2oQpQP9gOthGl9BFTMc3ypoGMTz0G0CXC9cTKcJhGNpWbgy&#10;d5ZH17EoscXumwfmbN+HATv4GobpZKOdduyw0dLAdBlAVqlXI68diz3fONKp2/v1E3fG8/+EelqS&#10;k98AAAD//wMAUEsDBBQABgAIAAAAIQDxq+o13AAAAAUBAAAPAAAAZHJzL2Rvd25yZXYueG1sTI9L&#10;T8MwEITvSPwHa5G4UbsRKijEqRCPG49SWgluTrwkEfY6ip00/HsWLnAZaTWjmW+L9eydmHCIXSAN&#10;y4UCgVQH21GjYfd6f3YJIiZD1rhAqOELI6zL46PC5DYc6AWnbWoEl1DMjYY2pT6XMtYtehMXoUdi&#10;7yMM3iQ+h0bawRy43DuZKbWS3nTEC63p8abF+nM7eg3uLQ4PlUrv023zmDbPctzfLZ+0Pj2Zr69A&#10;JJzTXxh+8BkdSmaqwkg2CqeBH0m/yt75xSoDUXFIZQpkWcj/9OU3AAAA//8DAFBLAQItABQABgAI&#10;AAAAIQC2gziS/gAAAOEBAAATAAAAAAAAAAAAAAAAAAAAAABbQ29udGVudF9UeXBlc10ueG1sUEsB&#10;Ai0AFAAGAAgAAAAhADj9If/WAAAAlAEAAAsAAAAAAAAAAAAAAAAALwEAAF9yZWxzLy5yZWxzUEsB&#10;Ai0AFAAGAAgAAAAhAFL4ShmVAgAAbAUAAA4AAAAAAAAAAAAAAAAALgIAAGRycy9lMm9Eb2MueG1s&#10;UEsBAi0AFAAGAAgAAAAhAPGr6jXcAAAABQEAAA8AAAAAAAAAAAAAAAAA7wQAAGRycy9kb3ducmV2&#10;LnhtbFBLBQYAAAAABAAEAPMAAAD4BQAAAAA=&#10;" filled="f" stroked="f" strokeweight=".5pt">
              <v:textbox inset="0,0,0,0">
                <w:txbxContent>
                  <w:p w:rsidR="00864297" w:rsidRDefault="00864297" w:rsidP="00864297">
                    <w:pPr>
                      <w:pStyle w:val="130"/>
                    </w:pPr>
                  </w:p>
                  <w:p w:rsidR="00A9371A" w:rsidRDefault="00A9371A" w:rsidP="00864297">
                    <w:pPr>
                      <w:pStyle w:val="130"/>
                    </w:pPr>
                  </w:p>
                  <w:p w:rsidR="00A9371A" w:rsidRDefault="00A9371A" w:rsidP="00864297">
                    <w:pPr>
                      <w:pStyle w:val="130"/>
                    </w:pPr>
                  </w:p>
                  <w:p w:rsidR="00A9371A" w:rsidRDefault="00A9371A" w:rsidP="00864297">
                    <w:pPr>
                      <w:pStyle w:val="130"/>
                    </w:pPr>
                  </w:p>
                  <w:p w:rsidR="00A9371A" w:rsidRPr="00401186" w:rsidRDefault="00A9371A" w:rsidP="00864297">
                    <w:pPr>
                      <w:pStyle w:val="130"/>
                    </w:pPr>
                  </w:p>
                </w:txbxContent>
              </v:textbox>
              <w10:wrap type="tight" anchorx="margin" anchory="margin"/>
            </v:shape>
          </w:pict>
        </mc:Fallback>
      </mc:AlternateContent>
    </w:r>
  </w:p>
  <w:p w:rsidR="00AC6250" w:rsidRPr="00864297" w:rsidRDefault="00AC6250" w:rsidP="0086429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25F" w:rsidRDefault="00FC225F">
      <w:r>
        <w:separator/>
      </w:r>
    </w:p>
    <w:p w:rsidR="00FC225F" w:rsidRDefault="00FC225F"/>
    <w:p w:rsidR="00FC225F" w:rsidRDefault="00FC225F" w:rsidP="002A3F3C"/>
    <w:p w:rsidR="00FC225F" w:rsidRDefault="00FC225F" w:rsidP="003345E7"/>
  </w:footnote>
  <w:footnote w:type="continuationSeparator" w:id="0">
    <w:p w:rsidR="00FC225F" w:rsidRDefault="00FC225F">
      <w:r>
        <w:continuationSeparator/>
      </w:r>
    </w:p>
    <w:p w:rsidR="00FC225F" w:rsidRDefault="00FC225F"/>
    <w:p w:rsidR="00FC225F" w:rsidRDefault="00FC225F" w:rsidP="002A3F3C"/>
    <w:p w:rsidR="00FC225F" w:rsidRDefault="00FC225F" w:rsidP="003345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8E7" w:rsidRPr="009838E7" w:rsidRDefault="00026B7B" w:rsidP="009838E7">
    <w:pPr>
      <w:pStyle w:val="runningheadeven"/>
    </w:pPr>
    <w:r w:rsidRPr="00026B7B">
      <w:t>IEICE Electronics Express</w:t>
    </w:r>
    <w:r w:rsidR="009838E7" w:rsidRPr="009838E7">
      <w:rPr>
        <w:rFonts w:hint="eastAsia"/>
      </w:rPr>
      <w:t>, V</w:t>
    </w:r>
    <w:r>
      <w:rPr>
        <w:rFonts w:hint="eastAsia"/>
      </w:rPr>
      <w:t>ol</w:t>
    </w:r>
    <w:r w:rsidR="009838E7" w:rsidRPr="009838E7">
      <w:rPr>
        <w:rFonts w:hint="eastAsia"/>
      </w:rPr>
      <w:t>.</w:t>
    </w:r>
    <w:r>
      <w:rPr>
        <w:rFonts w:hint="eastAsia"/>
      </w:rPr>
      <w:t>xx</w:t>
    </w:r>
    <w:r w:rsidR="009838E7" w:rsidRPr="009838E7">
      <w:rPr>
        <w:rFonts w:hint="eastAsia"/>
      </w:rPr>
      <w:t>, N</w:t>
    </w:r>
    <w:r>
      <w:rPr>
        <w:rFonts w:hint="eastAsia"/>
      </w:rPr>
      <w:t>o</w:t>
    </w:r>
    <w:r w:rsidR="009838E7" w:rsidRPr="009838E7">
      <w:rPr>
        <w:rFonts w:hint="eastAsia"/>
      </w:rPr>
      <w:t>.</w:t>
    </w:r>
    <w:r>
      <w:rPr>
        <w:rFonts w:hint="eastAsia"/>
      </w:rPr>
      <w:t>xx, xx</w:t>
    </w:r>
    <w:r w:rsidRPr="009838E7">
      <w:rPr>
        <w:rFonts w:hint="eastAsia"/>
      </w:rPr>
      <w:t>-</w:t>
    </w:r>
    <w:r>
      <w:rPr>
        <w:rFonts w:hint="eastAsia"/>
      </w:rPr>
      <w:t>xx</w:t>
    </w:r>
  </w:p>
  <w:p w:rsidR="009838E7" w:rsidRDefault="009838E7" w:rsidP="009838E7">
    <w:pPr>
      <w:pStyle w:val="nombreeven"/>
    </w:pPr>
    <w:r w:rsidRPr="00485A82">
      <w:fldChar w:fldCharType="begin"/>
    </w:r>
    <w:r w:rsidRPr="00485A82">
      <w:instrText xml:space="preserve"> PAGE </w:instrText>
    </w:r>
    <w:r w:rsidRPr="00485A82">
      <w:fldChar w:fldCharType="separate"/>
    </w:r>
    <w:r w:rsidR="00A05485">
      <w:rPr>
        <w:noProof/>
      </w:rPr>
      <w:t>2</w:t>
    </w:r>
    <w:r w:rsidRPr="00485A82">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250" w:rsidRPr="00CE50AB" w:rsidRDefault="00BF703A" w:rsidP="00CE50AB">
    <w:pPr>
      <w:pStyle w:val="nombreodd"/>
    </w:pPr>
    <w:r>
      <w:rPr>
        <w:noProof/>
      </w:rPr>
      <w:drawing>
        <wp:anchor distT="0" distB="0" distL="114300" distR="114300" simplePos="0" relativeHeight="251656704" behindDoc="1" locked="0" layoutInCell="1" allowOverlap="1" wp14:anchorId="6E50DDEC" wp14:editId="2F5E9149">
          <wp:simplePos x="0" y="0"/>
          <wp:positionH relativeFrom="page">
            <wp:posOffset>0</wp:posOffset>
          </wp:positionH>
          <wp:positionV relativeFrom="page">
            <wp:posOffset>-720090</wp:posOffset>
          </wp:positionV>
          <wp:extent cx="506880" cy="1075572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紙縦.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6880" cy="10755720"/>
                  </a:xfrm>
                  <a:prstGeom prst="rect">
                    <a:avLst/>
                  </a:prstGeom>
                </pic:spPr>
              </pic:pic>
            </a:graphicData>
          </a:graphic>
          <wp14:sizeRelH relativeFrom="page">
            <wp14:pctWidth>0</wp14:pctWidth>
          </wp14:sizeRelH>
          <wp14:sizeRelV relativeFrom="page">
            <wp14:pctHeight>0</wp14:pctHeight>
          </wp14:sizeRelV>
        </wp:anchor>
      </w:drawing>
    </w:r>
    <w:r w:rsidR="00CE50AB" w:rsidRPr="00026B7B">
      <w:t>IEICE Electronics Express</w:t>
    </w:r>
    <w:r w:rsidR="00CE50AB" w:rsidRPr="009838E7">
      <w:rPr>
        <w:rFonts w:hint="eastAsia"/>
      </w:rPr>
      <w:t xml:space="preserve">, </w:t>
    </w:r>
    <w:r w:rsidR="00CE50AB" w:rsidRPr="00422133">
      <w:rPr>
        <w:sz w:val="15"/>
        <w:szCs w:val="15"/>
      </w:rPr>
      <w:t>Vol.</w:t>
    </w:r>
    <w:r w:rsidR="00CE50AB">
      <w:rPr>
        <w:sz w:val="15"/>
        <w:szCs w:val="15"/>
      </w:rPr>
      <w:t>2</w:t>
    </w:r>
    <w:r w:rsidR="00CE50AB" w:rsidRPr="00422133">
      <w:rPr>
        <w:sz w:val="15"/>
        <w:szCs w:val="15"/>
      </w:rPr>
      <w:t>1,</w:t>
    </w:r>
    <w:r w:rsidR="00CE50AB">
      <w:rPr>
        <w:sz w:val="15"/>
        <w:szCs w:val="15"/>
      </w:rPr>
      <w:t xml:space="preserve"> </w:t>
    </w:r>
    <w:r w:rsidR="00CE50AB" w:rsidRPr="00422133">
      <w:rPr>
        <w:sz w:val="15"/>
        <w:szCs w:val="15"/>
      </w:rPr>
      <w:t>No.1, 1</w:t>
    </w:r>
    <w:r w:rsidR="00CE50AB">
      <w:rPr>
        <w:sz w:val="15"/>
        <w:szCs w:val="15"/>
      </w:rPr>
      <w:t>-</w:t>
    </w:r>
    <w:r w:rsidR="00CE50AB">
      <w:rPr>
        <w:b/>
        <w:sz w:val="15"/>
        <w:szCs w:val="15"/>
      </w:rPr>
      <w:fldChar w:fldCharType="begin"/>
    </w:r>
    <w:r w:rsidR="00CE50AB">
      <w:rPr>
        <w:sz w:val="15"/>
        <w:szCs w:val="15"/>
      </w:rPr>
      <w:instrText xml:space="preserve"> NUMPAGES  </w:instrText>
    </w:r>
    <w:r w:rsidR="00CE50AB">
      <w:rPr>
        <w:b/>
        <w:sz w:val="15"/>
        <w:szCs w:val="15"/>
      </w:rPr>
      <w:fldChar w:fldCharType="separate"/>
    </w:r>
    <w:r w:rsidR="006469D3">
      <w:rPr>
        <w:noProof/>
        <w:sz w:val="15"/>
        <w:szCs w:val="15"/>
      </w:rPr>
      <w:t>4</w:t>
    </w:r>
    <w:r w:rsidR="00CE50AB">
      <w:rPr>
        <w:b/>
        <w:sz w:val="15"/>
        <w:szCs w:val="15"/>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250" w:rsidRPr="00485A82" w:rsidRDefault="00BF703A" w:rsidP="00026B7B">
    <w:pPr>
      <w:pStyle w:val="nombreodd"/>
    </w:pPr>
    <w:r>
      <w:rPr>
        <w:noProof/>
      </w:rPr>
      <w:drawing>
        <wp:anchor distT="0" distB="0" distL="114300" distR="114300" simplePos="0" relativeHeight="251655680" behindDoc="1" locked="0" layoutInCell="1" allowOverlap="1" wp14:anchorId="6E50DDEC" wp14:editId="2F5E9149">
          <wp:simplePos x="0" y="0"/>
          <wp:positionH relativeFrom="page">
            <wp:posOffset>0</wp:posOffset>
          </wp:positionH>
          <wp:positionV relativeFrom="page">
            <wp:posOffset>-720090</wp:posOffset>
          </wp:positionV>
          <wp:extent cx="506880" cy="10755720"/>
          <wp:effectExtent l="0" t="0" r="7620" b="0"/>
          <wp:wrapNone/>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紙縦.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6880" cy="10755720"/>
                  </a:xfrm>
                  <a:prstGeom prst="rect">
                    <a:avLst/>
                  </a:prstGeom>
                </pic:spPr>
              </pic:pic>
            </a:graphicData>
          </a:graphic>
          <wp14:sizeRelH relativeFrom="page">
            <wp14:pctWidth>0</wp14:pctWidth>
          </wp14:sizeRelH>
          <wp14:sizeRelV relativeFrom="page">
            <wp14:pctHeight>0</wp14:pctHeight>
          </wp14:sizeRelV>
        </wp:anchor>
      </w:drawing>
    </w:r>
    <w:r w:rsidR="00026B7B" w:rsidRPr="00026B7B">
      <w:t>IEICE Electronics Express</w:t>
    </w:r>
    <w:r w:rsidR="00026B7B" w:rsidRPr="009838E7">
      <w:rPr>
        <w:rFonts w:hint="eastAsia"/>
      </w:rPr>
      <w:t xml:space="preserve">, </w:t>
    </w:r>
    <w:r w:rsidR="00CE50AB" w:rsidRPr="00422133">
      <w:rPr>
        <w:sz w:val="15"/>
        <w:szCs w:val="15"/>
      </w:rPr>
      <w:t>Vol.</w:t>
    </w:r>
    <w:r w:rsidR="00CE50AB">
      <w:rPr>
        <w:sz w:val="15"/>
        <w:szCs w:val="15"/>
      </w:rPr>
      <w:t>2</w:t>
    </w:r>
    <w:r w:rsidR="00CE50AB" w:rsidRPr="00422133">
      <w:rPr>
        <w:sz w:val="15"/>
        <w:szCs w:val="15"/>
      </w:rPr>
      <w:t>1,</w:t>
    </w:r>
    <w:r w:rsidR="00CE50AB">
      <w:rPr>
        <w:sz w:val="15"/>
        <w:szCs w:val="15"/>
      </w:rPr>
      <w:t xml:space="preserve"> </w:t>
    </w:r>
    <w:r w:rsidR="00CE50AB" w:rsidRPr="00422133">
      <w:rPr>
        <w:sz w:val="15"/>
        <w:szCs w:val="15"/>
      </w:rPr>
      <w:t>No.1, 1</w:t>
    </w:r>
    <w:r w:rsidR="00CE50AB">
      <w:rPr>
        <w:sz w:val="15"/>
        <w:szCs w:val="15"/>
      </w:rPr>
      <w:t>-</w:t>
    </w:r>
    <w:r w:rsidR="00CE50AB">
      <w:rPr>
        <w:b/>
        <w:sz w:val="15"/>
        <w:szCs w:val="15"/>
      </w:rPr>
      <w:fldChar w:fldCharType="begin"/>
    </w:r>
    <w:r w:rsidR="00CE50AB">
      <w:rPr>
        <w:sz w:val="15"/>
        <w:szCs w:val="15"/>
      </w:rPr>
      <w:instrText xml:space="preserve"> NUMPAGES  </w:instrText>
    </w:r>
    <w:r w:rsidR="00CE50AB">
      <w:rPr>
        <w:b/>
        <w:sz w:val="15"/>
        <w:szCs w:val="15"/>
      </w:rPr>
      <w:fldChar w:fldCharType="separate"/>
    </w:r>
    <w:r w:rsidR="006469D3">
      <w:rPr>
        <w:noProof/>
        <w:sz w:val="15"/>
        <w:szCs w:val="15"/>
      </w:rPr>
      <w:t>4</w:t>
    </w:r>
    <w:r w:rsidR="00CE50AB">
      <w:rPr>
        <w:b/>
        <w:sz w:val="15"/>
        <w:szCs w:val="15"/>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activeWritingStyle w:appName="MSWord" w:lang="ja-JP"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357"/>
  <w:drawingGridHorizontalSpacing w:val="100"/>
  <w:drawingGridVerticalSpacing w:val="273"/>
  <w:displayHorizontalDrawingGridEvery w:val="0"/>
  <w:characterSpacingControl w:val="doNotCompress"/>
  <w:strictFirstAndLastChar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172"/>
    <w:rsid w:val="000168DB"/>
    <w:rsid w:val="00016E53"/>
    <w:rsid w:val="00026B7B"/>
    <w:rsid w:val="00027540"/>
    <w:rsid w:val="00035B44"/>
    <w:rsid w:val="00043EFC"/>
    <w:rsid w:val="000524A7"/>
    <w:rsid w:val="00057611"/>
    <w:rsid w:val="00061B92"/>
    <w:rsid w:val="00070D61"/>
    <w:rsid w:val="00074034"/>
    <w:rsid w:val="000854A2"/>
    <w:rsid w:val="000A1FD4"/>
    <w:rsid w:val="000C13F8"/>
    <w:rsid w:val="000C183D"/>
    <w:rsid w:val="000C7E35"/>
    <w:rsid w:val="000E051F"/>
    <w:rsid w:val="000E1112"/>
    <w:rsid w:val="000E3D1B"/>
    <w:rsid w:val="00114743"/>
    <w:rsid w:val="001209A2"/>
    <w:rsid w:val="00127E48"/>
    <w:rsid w:val="001609F8"/>
    <w:rsid w:val="0017278B"/>
    <w:rsid w:val="0018299A"/>
    <w:rsid w:val="0018404D"/>
    <w:rsid w:val="00187292"/>
    <w:rsid w:val="001A322D"/>
    <w:rsid w:val="001B2B7D"/>
    <w:rsid w:val="001C2503"/>
    <w:rsid w:val="001D1FCF"/>
    <w:rsid w:val="001F4B07"/>
    <w:rsid w:val="00200BB5"/>
    <w:rsid w:val="00202718"/>
    <w:rsid w:val="00213D29"/>
    <w:rsid w:val="00217561"/>
    <w:rsid w:val="002222F8"/>
    <w:rsid w:val="0025455D"/>
    <w:rsid w:val="002560AB"/>
    <w:rsid w:val="0029351B"/>
    <w:rsid w:val="002A3F3C"/>
    <w:rsid w:val="002A5917"/>
    <w:rsid w:val="002B532D"/>
    <w:rsid w:val="00301CED"/>
    <w:rsid w:val="00305552"/>
    <w:rsid w:val="003345E7"/>
    <w:rsid w:val="003440CC"/>
    <w:rsid w:val="00364AE8"/>
    <w:rsid w:val="00365FB2"/>
    <w:rsid w:val="00384156"/>
    <w:rsid w:val="00390741"/>
    <w:rsid w:val="003A4365"/>
    <w:rsid w:val="003D3883"/>
    <w:rsid w:val="003F6FA9"/>
    <w:rsid w:val="00435370"/>
    <w:rsid w:val="00461554"/>
    <w:rsid w:val="004751E9"/>
    <w:rsid w:val="00485A82"/>
    <w:rsid w:val="004B1171"/>
    <w:rsid w:val="004C0D70"/>
    <w:rsid w:val="004D1562"/>
    <w:rsid w:val="004E34AE"/>
    <w:rsid w:val="004E68D8"/>
    <w:rsid w:val="004F02EF"/>
    <w:rsid w:val="004F3C80"/>
    <w:rsid w:val="00516C22"/>
    <w:rsid w:val="00516FF4"/>
    <w:rsid w:val="005226B6"/>
    <w:rsid w:val="005343CE"/>
    <w:rsid w:val="005478FF"/>
    <w:rsid w:val="00582AA4"/>
    <w:rsid w:val="00585201"/>
    <w:rsid w:val="00595D8C"/>
    <w:rsid w:val="005B02F1"/>
    <w:rsid w:val="005B4850"/>
    <w:rsid w:val="005C2311"/>
    <w:rsid w:val="005C2D5B"/>
    <w:rsid w:val="005D63BE"/>
    <w:rsid w:val="005F6332"/>
    <w:rsid w:val="005F79A6"/>
    <w:rsid w:val="0063301D"/>
    <w:rsid w:val="006358BB"/>
    <w:rsid w:val="006469D3"/>
    <w:rsid w:val="006475C7"/>
    <w:rsid w:val="00651539"/>
    <w:rsid w:val="00657AA0"/>
    <w:rsid w:val="00676B6B"/>
    <w:rsid w:val="006D17FD"/>
    <w:rsid w:val="006D6FEA"/>
    <w:rsid w:val="006F0D30"/>
    <w:rsid w:val="00746004"/>
    <w:rsid w:val="00753A69"/>
    <w:rsid w:val="007700EC"/>
    <w:rsid w:val="00774886"/>
    <w:rsid w:val="00782978"/>
    <w:rsid w:val="0079510B"/>
    <w:rsid w:val="007A0637"/>
    <w:rsid w:val="007B1230"/>
    <w:rsid w:val="007B4FB1"/>
    <w:rsid w:val="007C21BF"/>
    <w:rsid w:val="007C3527"/>
    <w:rsid w:val="007C4562"/>
    <w:rsid w:val="007C575D"/>
    <w:rsid w:val="007C5DFC"/>
    <w:rsid w:val="007C6D73"/>
    <w:rsid w:val="007D2A62"/>
    <w:rsid w:val="007D57C8"/>
    <w:rsid w:val="007E3C42"/>
    <w:rsid w:val="007E571E"/>
    <w:rsid w:val="007E77E3"/>
    <w:rsid w:val="00816A93"/>
    <w:rsid w:val="008335A0"/>
    <w:rsid w:val="00843B1E"/>
    <w:rsid w:val="008510FA"/>
    <w:rsid w:val="00864297"/>
    <w:rsid w:val="0086448B"/>
    <w:rsid w:val="00882C95"/>
    <w:rsid w:val="008B1393"/>
    <w:rsid w:val="008B1857"/>
    <w:rsid w:val="008B41AA"/>
    <w:rsid w:val="008D2421"/>
    <w:rsid w:val="008E1A39"/>
    <w:rsid w:val="008E59EC"/>
    <w:rsid w:val="00906C0C"/>
    <w:rsid w:val="00907328"/>
    <w:rsid w:val="00925439"/>
    <w:rsid w:val="00931A4D"/>
    <w:rsid w:val="0095329D"/>
    <w:rsid w:val="00953E80"/>
    <w:rsid w:val="009838E7"/>
    <w:rsid w:val="0098742F"/>
    <w:rsid w:val="00996B55"/>
    <w:rsid w:val="009B585D"/>
    <w:rsid w:val="009B74E6"/>
    <w:rsid w:val="009C2B65"/>
    <w:rsid w:val="009F0C6B"/>
    <w:rsid w:val="00A01B74"/>
    <w:rsid w:val="00A01F96"/>
    <w:rsid w:val="00A05485"/>
    <w:rsid w:val="00A17BDC"/>
    <w:rsid w:val="00A22EFA"/>
    <w:rsid w:val="00A52CDC"/>
    <w:rsid w:val="00A72F40"/>
    <w:rsid w:val="00A778A0"/>
    <w:rsid w:val="00A9371A"/>
    <w:rsid w:val="00AA40F4"/>
    <w:rsid w:val="00AC6250"/>
    <w:rsid w:val="00AF26E0"/>
    <w:rsid w:val="00B22AA0"/>
    <w:rsid w:val="00B243B9"/>
    <w:rsid w:val="00B30D82"/>
    <w:rsid w:val="00B439A7"/>
    <w:rsid w:val="00B62245"/>
    <w:rsid w:val="00B951EA"/>
    <w:rsid w:val="00BA0C53"/>
    <w:rsid w:val="00BC69F2"/>
    <w:rsid w:val="00BD4352"/>
    <w:rsid w:val="00BD7973"/>
    <w:rsid w:val="00BE26B8"/>
    <w:rsid w:val="00BF703A"/>
    <w:rsid w:val="00C02BCB"/>
    <w:rsid w:val="00C0497D"/>
    <w:rsid w:val="00C05A77"/>
    <w:rsid w:val="00C13778"/>
    <w:rsid w:val="00C26BE8"/>
    <w:rsid w:val="00C36DEA"/>
    <w:rsid w:val="00C65C9A"/>
    <w:rsid w:val="00C72D2C"/>
    <w:rsid w:val="00C751C2"/>
    <w:rsid w:val="00C8212E"/>
    <w:rsid w:val="00C87A9F"/>
    <w:rsid w:val="00C947EE"/>
    <w:rsid w:val="00CE50AB"/>
    <w:rsid w:val="00D02068"/>
    <w:rsid w:val="00D1744E"/>
    <w:rsid w:val="00D2724B"/>
    <w:rsid w:val="00D3012C"/>
    <w:rsid w:val="00D31EC8"/>
    <w:rsid w:val="00D42C59"/>
    <w:rsid w:val="00D56DCE"/>
    <w:rsid w:val="00D644D8"/>
    <w:rsid w:val="00D6656E"/>
    <w:rsid w:val="00D83377"/>
    <w:rsid w:val="00D85328"/>
    <w:rsid w:val="00DC2D31"/>
    <w:rsid w:val="00DE30A2"/>
    <w:rsid w:val="00DF5E25"/>
    <w:rsid w:val="00E17F4C"/>
    <w:rsid w:val="00E24A2D"/>
    <w:rsid w:val="00E40724"/>
    <w:rsid w:val="00E64A33"/>
    <w:rsid w:val="00E65E2E"/>
    <w:rsid w:val="00EB44F6"/>
    <w:rsid w:val="00EB7969"/>
    <w:rsid w:val="00EC728F"/>
    <w:rsid w:val="00EE7172"/>
    <w:rsid w:val="00EF43D6"/>
    <w:rsid w:val="00F10043"/>
    <w:rsid w:val="00F27DB0"/>
    <w:rsid w:val="00F404C9"/>
    <w:rsid w:val="00F540BE"/>
    <w:rsid w:val="00F71BF2"/>
    <w:rsid w:val="00F93419"/>
    <w:rsid w:val="00FC19DC"/>
    <w:rsid w:val="00FC225F"/>
    <w:rsid w:val="00FF07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5:docId w15:val="{8C669228-EB87-4862-8F1B-70C6C0C6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328"/>
    <w:pPr>
      <w:widowControl w:val="0"/>
      <w:snapToGrid w:val="0"/>
      <w:spacing w:line="245" w:lineRule="auto"/>
      <w:jc w:val="both"/>
    </w:pPr>
    <w:rPr>
      <w:rFonts w:ascii="Times New Roman" w:hAnsi="Times New Roman"/>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B4850"/>
    <w:pPr>
      <w:tabs>
        <w:tab w:val="center" w:pos="4252"/>
        <w:tab w:val="right" w:pos="8504"/>
      </w:tabs>
    </w:pPr>
  </w:style>
  <w:style w:type="paragraph" w:styleId="a4">
    <w:name w:val="footer"/>
    <w:basedOn w:val="a"/>
    <w:link w:val="a5"/>
    <w:uiPriority w:val="99"/>
    <w:rsid w:val="005B4850"/>
    <w:pPr>
      <w:tabs>
        <w:tab w:val="center" w:pos="4252"/>
        <w:tab w:val="right" w:pos="8504"/>
      </w:tabs>
    </w:pPr>
  </w:style>
  <w:style w:type="paragraph" w:customStyle="1" w:styleId="runningheadodd">
    <w:name w:val="running head (odd)"/>
    <w:basedOn w:val="a"/>
    <w:rsid w:val="00485A82"/>
    <w:rPr>
      <w:sz w:val="14"/>
      <w:szCs w:val="14"/>
    </w:rPr>
  </w:style>
  <w:style w:type="character" w:styleId="a6">
    <w:name w:val="page number"/>
    <w:basedOn w:val="a0"/>
    <w:rsid w:val="004F3C80"/>
  </w:style>
  <w:style w:type="paragraph" w:customStyle="1" w:styleId="nombreodd">
    <w:name w:val="nombre (odd)"/>
    <w:basedOn w:val="a"/>
    <w:rsid w:val="00485A82"/>
    <w:pPr>
      <w:jc w:val="right"/>
    </w:pPr>
    <w:rPr>
      <w:sz w:val="16"/>
      <w:szCs w:val="16"/>
    </w:rPr>
  </w:style>
  <w:style w:type="paragraph" w:customStyle="1" w:styleId="copyright">
    <w:name w:val="copyright"/>
    <w:basedOn w:val="a"/>
    <w:rsid w:val="009838E7"/>
    <w:pPr>
      <w:jc w:val="center"/>
    </w:pPr>
  </w:style>
  <w:style w:type="paragraph" w:customStyle="1" w:styleId="runningheadeven">
    <w:name w:val="running head (even)"/>
    <w:basedOn w:val="runningheadodd"/>
    <w:rsid w:val="009838E7"/>
    <w:pPr>
      <w:jc w:val="right"/>
    </w:pPr>
  </w:style>
  <w:style w:type="paragraph" w:customStyle="1" w:styleId="nombreeven">
    <w:name w:val="nombre (even)"/>
    <w:basedOn w:val="nombreodd"/>
    <w:rsid w:val="009838E7"/>
    <w:pPr>
      <w:jc w:val="left"/>
    </w:pPr>
  </w:style>
  <w:style w:type="paragraph" w:customStyle="1" w:styleId="manuscripttype">
    <w:name w:val="manuscript type"/>
    <w:basedOn w:val="a"/>
    <w:rsid w:val="00DF5E25"/>
    <w:pPr>
      <w:pBdr>
        <w:top w:val="single" w:sz="4" w:space="0" w:color="auto"/>
        <w:left w:val="single" w:sz="4" w:space="0" w:color="auto"/>
        <w:bottom w:val="single" w:sz="4" w:space="0" w:color="auto"/>
        <w:right w:val="single" w:sz="4" w:space="0" w:color="auto"/>
      </w:pBdr>
    </w:pPr>
    <w:rPr>
      <w:rFonts w:ascii="Arial" w:hAnsi="Arial"/>
      <w:sz w:val="23"/>
      <w:szCs w:val="23"/>
    </w:rPr>
  </w:style>
  <w:style w:type="paragraph" w:customStyle="1" w:styleId="Title1">
    <w:name w:val="Title1"/>
    <w:basedOn w:val="a"/>
    <w:rsid w:val="007700EC"/>
    <w:pPr>
      <w:spacing w:line="436" w:lineRule="exact"/>
      <w:jc w:val="left"/>
    </w:pPr>
    <w:rPr>
      <w:b/>
      <w:sz w:val="34"/>
      <w:szCs w:val="34"/>
    </w:rPr>
  </w:style>
  <w:style w:type="paragraph" w:customStyle="1" w:styleId="AuthorName">
    <w:name w:val="Author Name"/>
    <w:basedOn w:val="a"/>
    <w:rsid w:val="00F27DB0"/>
    <w:pPr>
      <w:spacing w:afterLines="300" w:after="819"/>
      <w:jc w:val="right"/>
    </w:pPr>
    <w:rPr>
      <w:b/>
    </w:rPr>
  </w:style>
  <w:style w:type="character" w:customStyle="1" w:styleId="italic">
    <w:name w:val="italic"/>
    <w:rsid w:val="00F27DB0"/>
    <w:rPr>
      <w:i/>
    </w:rPr>
  </w:style>
  <w:style w:type="character" w:customStyle="1" w:styleId="bold">
    <w:name w:val="bold"/>
    <w:rsid w:val="007D2A62"/>
    <w:rPr>
      <w:b/>
    </w:rPr>
  </w:style>
  <w:style w:type="paragraph" w:customStyle="1" w:styleId="summary">
    <w:name w:val="summary"/>
    <w:basedOn w:val="a"/>
    <w:rsid w:val="007D2A62"/>
    <w:pPr>
      <w:spacing w:line="192" w:lineRule="exact"/>
    </w:pPr>
    <w:rPr>
      <w:sz w:val="16"/>
      <w:szCs w:val="16"/>
    </w:rPr>
  </w:style>
  <w:style w:type="character" w:customStyle="1" w:styleId="bolditalic">
    <w:name w:val="bold_italic"/>
    <w:rsid w:val="007D2A62"/>
    <w:rPr>
      <w:b/>
      <w:i/>
    </w:rPr>
  </w:style>
  <w:style w:type="paragraph" w:customStyle="1" w:styleId="body">
    <w:name w:val="body"/>
    <w:basedOn w:val="a"/>
    <w:rsid w:val="007D2A62"/>
    <w:pPr>
      <w:tabs>
        <w:tab w:val="left" w:pos="400"/>
      </w:tabs>
    </w:pPr>
  </w:style>
  <w:style w:type="paragraph" w:customStyle="1" w:styleId="sectionhead">
    <w:name w:val="section head"/>
    <w:basedOn w:val="a"/>
    <w:next w:val="body"/>
    <w:rsid w:val="007E3C42"/>
    <w:pPr>
      <w:keepNext/>
      <w:keepLines/>
      <w:spacing w:before="234" w:after="234"/>
    </w:pPr>
    <w:rPr>
      <w:b/>
    </w:rPr>
  </w:style>
  <w:style w:type="character" w:customStyle="1" w:styleId="9pt">
    <w:name w:val="9pt"/>
    <w:rsid w:val="000854A2"/>
    <w:rPr>
      <w:sz w:val="18"/>
      <w:szCs w:val="18"/>
    </w:rPr>
  </w:style>
  <w:style w:type="paragraph" w:customStyle="1" w:styleId="authorintroduction">
    <w:name w:val="author introduction"/>
    <w:basedOn w:val="a"/>
    <w:rsid w:val="00200BB5"/>
    <w:pPr>
      <w:spacing w:line="200" w:lineRule="exact"/>
    </w:pPr>
    <w:rPr>
      <w:sz w:val="16"/>
      <w:szCs w:val="16"/>
    </w:rPr>
  </w:style>
  <w:style w:type="character" w:customStyle="1" w:styleId="upper">
    <w:name w:val="upper"/>
    <w:rsid w:val="00657AA0"/>
    <w:rPr>
      <w:vertAlign w:val="superscript"/>
    </w:rPr>
  </w:style>
  <w:style w:type="paragraph" w:customStyle="1" w:styleId="subsectionhead">
    <w:name w:val="subsection head"/>
    <w:basedOn w:val="a"/>
    <w:next w:val="body"/>
    <w:rsid w:val="00061B92"/>
    <w:pPr>
      <w:keepNext/>
      <w:keepLines/>
      <w:spacing w:beforeLines="100" w:before="100"/>
    </w:pPr>
    <w:rPr>
      <w:b/>
    </w:rPr>
  </w:style>
  <w:style w:type="paragraph" w:customStyle="1" w:styleId="captiontable">
    <w:name w:val="caption (table)"/>
    <w:basedOn w:val="a"/>
    <w:rsid w:val="00953E80"/>
    <w:pPr>
      <w:keepNext/>
      <w:keepLines/>
      <w:spacing w:before="234"/>
      <w:jc w:val="center"/>
    </w:pPr>
    <w:rPr>
      <w:sz w:val="16"/>
      <w:szCs w:val="16"/>
    </w:rPr>
  </w:style>
  <w:style w:type="table" w:styleId="a7">
    <w:name w:val="Table Grid"/>
    <w:basedOn w:val="a1"/>
    <w:rsid w:val="000E3D1B"/>
    <w:pPr>
      <w:widowControl w:val="0"/>
      <w:spacing w:line="234"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rsid w:val="00953E80"/>
    <w:pPr>
      <w:keepNext/>
      <w:keepLines/>
      <w:spacing w:before="234" w:line="240" w:lineRule="auto"/>
      <w:jc w:val="center"/>
    </w:pPr>
    <w:rPr>
      <w:color w:val="000000"/>
    </w:rPr>
  </w:style>
  <w:style w:type="paragraph" w:customStyle="1" w:styleId="captionfigure">
    <w:name w:val="caption (figure)"/>
    <w:basedOn w:val="a"/>
    <w:rsid w:val="00953E80"/>
    <w:pPr>
      <w:spacing w:after="234"/>
      <w:jc w:val="center"/>
    </w:pPr>
    <w:rPr>
      <w:sz w:val="16"/>
      <w:szCs w:val="16"/>
    </w:rPr>
  </w:style>
  <w:style w:type="paragraph" w:customStyle="1" w:styleId="equation">
    <w:name w:val="equation"/>
    <w:basedOn w:val="a"/>
    <w:rsid w:val="00953E80"/>
    <w:pPr>
      <w:tabs>
        <w:tab w:val="right" w:pos="4500"/>
      </w:tabs>
      <w:spacing w:line="240" w:lineRule="auto"/>
      <w:ind w:left="400" w:right="200"/>
    </w:pPr>
  </w:style>
  <w:style w:type="paragraph" w:customStyle="1" w:styleId="itemize">
    <w:name w:val="itemize"/>
    <w:basedOn w:val="a"/>
    <w:rsid w:val="00953E80"/>
    <w:pPr>
      <w:ind w:left="200" w:hanging="200"/>
    </w:pPr>
  </w:style>
  <w:style w:type="paragraph" w:customStyle="1" w:styleId="referenceshead">
    <w:name w:val="references head"/>
    <w:basedOn w:val="a"/>
    <w:rsid w:val="00E40724"/>
    <w:pPr>
      <w:spacing w:before="200" w:after="200" w:line="200" w:lineRule="exact"/>
    </w:pPr>
    <w:rPr>
      <w:b/>
      <w:sz w:val="16"/>
      <w:szCs w:val="16"/>
    </w:rPr>
  </w:style>
  <w:style w:type="paragraph" w:customStyle="1" w:styleId="references">
    <w:name w:val="references"/>
    <w:basedOn w:val="a"/>
    <w:rsid w:val="00E40724"/>
    <w:pPr>
      <w:tabs>
        <w:tab w:val="right" w:pos="320"/>
      </w:tabs>
      <w:spacing w:line="200" w:lineRule="exact"/>
      <w:ind w:left="400" w:hanging="400"/>
    </w:pPr>
    <w:rPr>
      <w:sz w:val="16"/>
      <w:szCs w:val="16"/>
    </w:rPr>
  </w:style>
  <w:style w:type="paragraph" w:customStyle="1" w:styleId="authorphoto">
    <w:name w:val="author photo"/>
    <w:basedOn w:val="body"/>
    <w:rsid w:val="00582AA4"/>
    <w:pPr>
      <w:spacing w:line="240" w:lineRule="auto"/>
    </w:pPr>
    <w:rPr>
      <w:rFonts w:cs="ＭＳ 明朝"/>
    </w:rPr>
  </w:style>
  <w:style w:type="character" w:customStyle="1" w:styleId="7pt">
    <w:name w:val="7pt"/>
    <w:rsid w:val="002222F8"/>
    <w:rPr>
      <w:sz w:val="14"/>
      <w:szCs w:val="14"/>
    </w:rPr>
  </w:style>
  <w:style w:type="paragraph" w:styleId="a8">
    <w:name w:val="Balloon Text"/>
    <w:basedOn w:val="a"/>
    <w:link w:val="a9"/>
    <w:rsid w:val="00CA7943"/>
    <w:pPr>
      <w:spacing w:line="240" w:lineRule="auto"/>
    </w:pPr>
    <w:rPr>
      <w:rFonts w:asciiTheme="majorHAnsi" w:eastAsiaTheme="majorEastAsia" w:hAnsiTheme="majorHAnsi" w:cstheme="majorBidi"/>
      <w:sz w:val="16"/>
      <w:szCs w:val="16"/>
    </w:rPr>
  </w:style>
  <w:style w:type="character" w:customStyle="1" w:styleId="a9">
    <w:name w:val="吹き出し (文字)"/>
    <w:basedOn w:val="a0"/>
    <w:link w:val="a8"/>
    <w:rsid w:val="00CA7943"/>
    <w:rPr>
      <w:rFonts w:asciiTheme="majorHAnsi" w:eastAsiaTheme="majorEastAsia" w:hAnsiTheme="majorHAnsi" w:cstheme="majorBidi"/>
      <w:kern w:val="2"/>
      <w:sz w:val="16"/>
      <w:szCs w:val="16"/>
    </w:rPr>
  </w:style>
  <w:style w:type="character" w:styleId="aa">
    <w:name w:val="Hyperlink"/>
    <w:basedOn w:val="a0"/>
    <w:rsid w:val="00C26BE8"/>
    <w:rPr>
      <w:color w:val="0563C1" w:themeColor="hyperlink"/>
      <w:u w:val="single"/>
    </w:rPr>
  </w:style>
  <w:style w:type="paragraph" w:customStyle="1" w:styleId="9pt-date">
    <w:name w:val="9pt-date"/>
    <w:basedOn w:val="a"/>
    <w:qFormat/>
    <w:rsid w:val="00C26BE8"/>
    <w:pPr>
      <w:framePr w:w="4593" w:vSpace="267" w:wrap="around" w:hAnchor="margin" w:yAlign="bottom"/>
      <w:pBdr>
        <w:top w:val="single" w:sz="2" w:space="2" w:color="000000"/>
      </w:pBdr>
      <w:shd w:val="solid" w:color="FFFFFF" w:fill="FFFFFF"/>
      <w:tabs>
        <w:tab w:val="right" w:pos="340"/>
      </w:tabs>
      <w:spacing w:line="200" w:lineRule="exact"/>
      <w:ind w:left="360" w:hanging="360"/>
    </w:pPr>
    <w:rPr>
      <w:rFonts w:eastAsiaTheme="majorEastAsia"/>
      <w:sz w:val="18"/>
    </w:rPr>
  </w:style>
  <w:style w:type="character" w:customStyle="1" w:styleId="a5">
    <w:name w:val="フッター (文字)"/>
    <w:link w:val="a4"/>
    <w:uiPriority w:val="99"/>
    <w:rsid w:val="007C6D73"/>
    <w:rPr>
      <w:rFonts w:ascii="Times New Roman" w:hAnsi="Times New Roman"/>
      <w:kern w:val="2"/>
    </w:rPr>
  </w:style>
  <w:style w:type="paragraph" w:customStyle="1" w:styleId="130">
    <w:name w:val="130_"/>
    <w:basedOn w:val="a"/>
    <w:qFormat/>
    <w:rsid w:val="00864297"/>
    <w:pPr>
      <w:overflowPunct w:val="0"/>
      <w:snapToGrid/>
      <w:spacing w:line="180" w:lineRule="exact"/>
      <w:jc w:val="left"/>
    </w:pPr>
    <w:rPr>
      <w:rFonts w:ascii="Arial" w:eastAsia="ＭＳ ゴシック" w:hAnsi="Arial" w:cs="Arial"/>
      <w:kern w:val="0"/>
      <w:sz w:val="14"/>
      <w:szCs w:val="1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18" Type="http://schemas.openxmlformats.org/officeDocument/2006/relationships/image" Target="media/image6.wmf"/><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lex.ieice.org/" TargetMode="External"/><Relationship Id="rId23" Type="http://schemas.openxmlformats.org/officeDocument/2006/relationships/hyperlink" Target="http://jfly.iam.u-tokyo.ac.jp/color/index.html" TargetMode="External"/><Relationship Id="rId10" Type="http://schemas.openxmlformats.org/officeDocument/2006/relationships/header" Target="header2.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elex@ieice.org" TargetMode="External"/><Relationship Id="rId22" Type="http://schemas.openxmlformats.org/officeDocument/2006/relationships/hyperlink" Target="https://review.ieice.org/regist/regist_baseinfo_e.aspx" TargetMode="External"/><Relationship Id="rId27"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8A65F10CDF8804E82D943BF1F32D270" ma:contentTypeVersion="17" ma:contentTypeDescription="新しいドキュメントを作成します。" ma:contentTypeScope="" ma:versionID="60a5b2139395e42d1089f18bdbdb3016">
  <xsd:schema xmlns:xsd="http://www.w3.org/2001/XMLSchema" xmlns:xs="http://www.w3.org/2001/XMLSchema" xmlns:p="http://schemas.microsoft.com/office/2006/metadata/properties" xmlns:ns2="dc88d975-b785-4c09-8b00-9506ee37ee4c" xmlns:ns3="32ae3c19-f7e8-4c5a-b306-e363c19c9cf9" targetNamespace="http://schemas.microsoft.com/office/2006/metadata/properties" ma:root="true" ma:fieldsID="b89277eaafb9567eed64459866cbde7a" ns2:_="" ns3:_="">
    <xsd:import namespace="dc88d975-b785-4c09-8b00-9506ee37ee4c"/>
    <xsd:import namespace="32ae3c19-f7e8-4c5a-b306-e363c19c9cf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8d975-b785-4c09-8b00-9506ee37ee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0e0e716-4f25-4612-b26d-d30ebe34da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ae3c19-f7e8-4c5a-b306-e363c19c9cf9"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fe81a5d-a4c3-448c-beeb-3a043fe05066}" ma:internalName="TaxCatchAll" ma:showField="CatchAllData" ma:web="32ae3c19-f7e8-4c5a-b306-e363c19c9c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60418-8F80-4CA5-96AD-B3EE6A35A932}">
  <ds:schemaRefs>
    <ds:schemaRef ds:uri="http://schemas.openxmlformats.org/officeDocument/2006/bibliography"/>
  </ds:schemaRefs>
</ds:datastoreItem>
</file>

<file path=customXml/itemProps2.xml><?xml version="1.0" encoding="utf-8"?>
<ds:datastoreItem xmlns:ds="http://schemas.openxmlformats.org/officeDocument/2006/customXml" ds:itemID="{95D2ECEA-DB79-4C06-86F7-474B52D97662}"/>
</file>

<file path=customXml/itemProps3.xml><?xml version="1.0" encoding="utf-8"?>
<ds:datastoreItem xmlns:ds="http://schemas.openxmlformats.org/officeDocument/2006/customXml" ds:itemID="{DC979D57-D899-4C53-8C73-B4D92D7CC782}"/>
</file>

<file path=docProps/app.xml><?xml version="1.0" encoding="utf-8"?>
<Properties xmlns="http://schemas.openxmlformats.org/officeDocument/2006/extended-properties" xmlns:vt="http://schemas.openxmlformats.org/officeDocument/2006/docPropsVTypes">
  <Template>Normal.dotm</Template>
  <TotalTime>140</TotalTime>
  <Pages>4</Pages>
  <Words>2039</Words>
  <Characters>11623</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IEICE_JP_Template</vt:lpstr>
      <vt:lpstr>IEICE_JP_Template</vt:lpstr>
    </vt:vector>
  </TitlesOfParts>
  <Company>Jat Co.,Ltd.</Company>
  <LinksUpToDate>false</LinksUpToDate>
  <CharactersWithSpaces>13635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IEICE_JP_Template</dc:title>
  <dc:subject>Ver. 1.0</dc:subject>
  <dc:creator>eigyo198</dc:creator>
  <cp:lastModifiedBy>es71</cp:lastModifiedBy>
  <cp:revision>14</cp:revision>
  <cp:lastPrinted>2024-03-28T07:03:00Z</cp:lastPrinted>
  <dcterms:created xsi:type="dcterms:W3CDTF">2018-11-28T06:35:00Z</dcterms:created>
  <dcterms:modified xsi:type="dcterms:W3CDTF">2024-05-13T09:34:00Z</dcterms:modified>
</cp:coreProperties>
</file>